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2F1D" w:rsidRPr="00052F1D" w:rsidRDefault="00052F1D" w:rsidP="00052F1D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052F1D">
        <w:rPr>
          <w:rFonts w:ascii="Arial" w:eastAsia="MS Mincho" w:hAnsi="Arial"/>
          <w:b/>
          <w:noProof/>
          <w:sz w:val="24"/>
        </w:rPr>
        <w:t>3GPP TSG-</w:t>
      </w:r>
      <w:r w:rsidRPr="00052F1D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052F1D">
        <w:rPr>
          <w:rFonts w:ascii="Arial" w:eastAsia="MS Mincho" w:hAnsi="Arial"/>
          <w:b/>
          <w:noProof/>
          <w:sz w:val="24"/>
        </w:rPr>
        <w:t xml:space="preserve"> Meetin</w:t>
      </w:r>
      <w:r w:rsidRPr="00052F1D">
        <w:rPr>
          <w:rFonts w:ascii="Arial" w:eastAsia="MS Mincho" w:hAnsi="Arial"/>
          <w:b/>
          <w:noProof/>
          <w:sz w:val="24"/>
          <w:lang w:eastAsia="zh-CN"/>
        </w:rPr>
        <w:t>g #102-e</w:t>
      </w:r>
      <w:r w:rsidRPr="00052F1D">
        <w:rPr>
          <w:rFonts w:ascii="Arial" w:eastAsia="MS Mincho" w:hAnsi="Arial" w:cs="Arial"/>
          <w:b/>
          <w:noProof/>
          <w:sz w:val="24"/>
          <w:szCs w:val="24"/>
        </w:rPr>
        <w:tab/>
      </w:r>
      <w:r w:rsidR="00F94896" w:rsidRPr="00F94896">
        <w:rPr>
          <w:rFonts w:ascii="Arial" w:hAnsi="Arial" w:cs="Arial"/>
          <w:b/>
          <w:noProof/>
          <w:sz w:val="24"/>
          <w:szCs w:val="24"/>
          <w:lang w:eastAsia="zh-CN"/>
        </w:rPr>
        <w:t>R4-220575</w:t>
      </w:r>
      <w:r w:rsidR="00F94896">
        <w:rPr>
          <w:rFonts w:ascii="Arial" w:hAnsi="Arial" w:cs="Arial"/>
          <w:b/>
          <w:noProof/>
          <w:sz w:val="24"/>
          <w:szCs w:val="24"/>
          <w:lang w:eastAsia="zh-CN"/>
        </w:rPr>
        <w:t>7</w:t>
      </w:r>
      <w:bookmarkStart w:id="2" w:name="_GoBack"/>
      <w:bookmarkEnd w:id="2"/>
    </w:p>
    <w:bookmarkEnd w:id="0"/>
    <w:p w:rsidR="00052F1D" w:rsidRPr="00052F1D" w:rsidRDefault="00052F1D" w:rsidP="00052F1D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052F1D">
        <w:rPr>
          <w:rFonts w:ascii="Arial" w:eastAsia="MS Mincho" w:hAnsi="Arial"/>
          <w:b/>
          <w:noProof/>
          <w:sz w:val="24"/>
        </w:rPr>
        <w:t>Electronic Meeting, 21</w:t>
      </w:r>
      <w:r w:rsidRPr="00052F1D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052F1D">
        <w:rPr>
          <w:rFonts w:ascii="Arial" w:eastAsia="MS Mincho" w:hAnsi="Arial"/>
          <w:b/>
          <w:noProof/>
          <w:sz w:val="24"/>
        </w:rPr>
        <w:t xml:space="preserve"> Feb – 3</w:t>
      </w:r>
      <w:r w:rsidRPr="00052F1D">
        <w:rPr>
          <w:rFonts w:ascii="Arial" w:eastAsia="MS Mincho" w:hAnsi="Arial"/>
          <w:b/>
          <w:noProof/>
          <w:sz w:val="24"/>
          <w:vertAlign w:val="superscript"/>
        </w:rPr>
        <w:t>rd</w:t>
      </w:r>
      <w:r w:rsidRPr="00052F1D">
        <w:rPr>
          <w:rFonts w:ascii="Arial" w:eastAsia="MS Mincho" w:hAnsi="Arial"/>
          <w:b/>
          <w:noProof/>
          <w:sz w:val="24"/>
        </w:rPr>
        <w:t xml:space="preserve"> Mar, 2022</w:t>
      </w:r>
    </w:p>
    <w:bookmarkEnd w:id="1"/>
    <w:p w:rsidR="00D46BD4" w:rsidRPr="00052F1D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4B565E">
        <w:rPr>
          <w:rFonts w:ascii="Arial" w:hAnsi="Arial"/>
          <w:b/>
          <w:sz w:val="24"/>
          <w:lang w:val="en-US"/>
        </w:rPr>
        <w:t>Title:</w:t>
      </w:r>
      <w:r w:rsidRPr="004B565E">
        <w:rPr>
          <w:rFonts w:ascii="Arial" w:hAnsi="Arial"/>
          <w:sz w:val="24"/>
          <w:lang w:val="en-US"/>
        </w:rPr>
        <w:t xml:space="preserve"> </w:t>
      </w:r>
      <w:r w:rsidRPr="004B565E">
        <w:rPr>
          <w:rFonts w:ascii="Arial" w:hAnsi="Arial"/>
          <w:sz w:val="24"/>
          <w:lang w:val="en-US"/>
        </w:rPr>
        <w:tab/>
      </w:r>
      <w:r w:rsidR="00052F1D" w:rsidRPr="00052F1D">
        <w:rPr>
          <w:rFonts w:ascii="Arial" w:hAnsi="Arial"/>
          <w:sz w:val="24"/>
          <w:lang w:val="en-US" w:eastAsia="zh-CN"/>
        </w:rPr>
        <w:t>Discussion on UE demodulation requirements for FR2 HST</w:t>
      </w:r>
      <w:r w:rsidR="005C3907">
        <w:rPr>
          <w:rFonts w:ascii="Arial" w:hAnsi="Arial"/>
          <w:sz w:val="24"/>
          <w:lang w:val="en-US" w:eastAsia="zh-CN"/>
        </w:rPr>
        <w:t xml:space="preserve"> under Bi-directional</w:t>
      </w:r>
    </w:p>
    <w:p w:rsidR="00D46BD4" w:rsidRPr="004B565E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4B565E">
        <w:rPr>
          <w:rFonts w:ascii="Arial" w:hAnsi="Arial"/>
          <w:b/>
          <w:sz w:val="24"/>
          <w:lang w:val="fr-FR"/>
        </w:rPr>
        <w:t xml:space="preserve">Source: </w:t>
      </w:r>
      <w:r w:rsidRPr="004B565E">
        <w:rPr>
          <w:rFonts w:ascii="Arial" w:hAnsi="Arial"/>
          <w:b/>
          <w:sz w:val="24"/>
          <w:lang w:val="fr-FR"/>
        </w:rPr>
        <w:tab/>
      </w:r>
      <w:r w:rsidRPr="004B565E">
        <w:rPr>
          <w:rStyle w:val="af2"/>
          <w:lang w:val="fr-FR"/>
        </w:rPr>
        <w:t>Huawei, HiSilicon</w:t>
      </w:r>
    </w:p>
    <w:p w:rsidR="00D46BD4" w:rsidRPr="004B565E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Agenda item:</w:t>
      </w:r>
      <w:r w:rsidR="001439A6">
        <w:rPr>
          <w:rFonts w:ascii="Arial" w:hAnsi="Arial"/>
          <w:sz w:val="24"/>
          <w:lang w:val="pt-BR"/>
        </w:rPr>
        <w:tab/>
      </w:r>
      <w:r w:rsidR="00FE5E6A">
        <w:rPr>
          <w:rFonts w:ascii="Arial" w:hAnsi="Arial"/>
          <w:sz w:val="24"/>
          <w:lang w:val="pt-BR" w:eastAsia="zh-CN"/>
        </w:rPr>
        <w:t>10.9.4.2.</w:t>
      </w:r>
      <w:r w:rsidR="005C3907">
        <w:rPr>
          <w:rFonts w:ascii="Arial" w:hAnsi="Arial"/>
          <w:sz w:val="24"/>
          <w:lang w:val="pt-BR" w:eastAsia="zh-CN"/>
        </w:rPr>
        <w:t>2</w:t>
      </w: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Document for:</w:t>
      </w:r>
      <w:r w:rsidRPr="004B565E">
        <w:rPr>
          <w:rFonts w:ascii="Arial" w:hAnsi="Arial"/>
          <w:sz w:val="24"/>
          <w:lang w:val="pt-BR"/>
        </w:rPr>
        <w:tab/>
      </w:r>
      <w:r w:rsidRPr="004B565E">
        <w:rPr>
          <w:rFonts w:ascii="Arial" w:hAnsi="Arial"/>
          <w:sz w:val="24"/>
          <w:lang w:val="pt-BR" w:eastAsia="zh-CN"/>
        </w:rPr>
        <w:t>Discussion</w:t>
      </w:r>
    </w:p>
    <w:p w:rsidR="00D46BD4" w:rsidRPr="004B565E" w:rsidRDefault="00D46BD4" w:rsidP="00D46BD4">
      <w:pPr>
        <w:pStyle w:val="1"/>
        <w:rPr>
          <w:lang w:eastAsia="zh-CN"/>
        </w:rPr>
      </w:pPr>
      <w:r w:rsidRPr="004B565E">
        <w:rPr>
          <w:rFonts w:hint="eastAsia"/>
          <w:lang w:eastAsia="zh-CN"/>
        </w:rPr>
        <w:t>B</w:t>
      </w:r>
      <w:r w:rsidRPr="004B565E">
        <w:rPr>
          <w:lang w:eastAsia="zh-CN"/>
        </w:rPr>
        <w:t>ackground</w:t>
      </w:r>
    </w:p>
    <w:p w:rsidR="0035135E" w:rsidRPr="0035135E" w:rsidRDefault="001F32B8" w:rsidP="001F32B8">
      <w:pPr>
        <w:rPr>
          <w:lang w:val="en-US" w:eastAsia="zh-CN"/>
        </w:rPr>
      </w:pPr>
      <w:r>
        <w:rPr>
          <w:lang w:eastAsia="zh-CN"/>
        </w:rPr>
        <w:t>During RAN4#</w:t>
      </w:r>
      <w:r w:rsidR="00C8415D">
        <w:rPr>
          <w:lang w:eastAsia="zh-CN"/>
        </w:rPr>
        <w:t>10</w:t>
      </w:r>
      <w:r w:rsidR="000A4248">
        <w:rPr>
          <w:lang w:eastAsia="zh-CN"/>
        </w:rPr>
        <w:t>1</w:t>
      </w:r>
      <w:r w:rsidR="00B63D79">
        <w:rPr>
          <w:lang w:eastAsia="zh-CN"/>
        </w:rPr>
        <w:t>bis</w:t>
      </w:r>
      <w:r>
        <w:rPr>
          <w:lang w:eastAsia="zh-CN"/>
        </w:rPr>
        <w:t xml:space="preserve">-e meeting, </w:t>
      </w:r>
      <w:r w:rsidR="00C8415D">
        <w:rPr>
          <w:lang w:eastAsia="zh-CN"/>
        </w:rPr>
        <w:t>WF</w:t>
      </w:r>
      <w:r>
        <w:rPr>
          <w:lang w:eastAsia="zh-CN"/>
        </w:rPr>
        <w:t xml:space="preserve"> </w:t>
      </w:r>
      <w:r w:rsidR="00DF6899">
        <w:rPr>
          <w:lang w:eastAsia="zh-CN"/>
        </w:rPr>
        <w:fldChar w:fldCharType="begin"/>
      </w:r>
      <w:r w:rsidR="00DF6899">
        <w:rPr>
          <w:lang w:eastAsia="zh-CN"/>
        </w:rPr>
        <w:instrText xml:space="preserve"> REF _Ref71535294 \r \h </w:instrText>
      </w:r>
      <w:r w:rsidR="00DF6899">
        <w:rPr>
          <w:lang w:eastAsia="zh-CN"/>
        </w:rPr>
      </w:r>
      <w:r w:rsidR="00DF6899">
        <w:rPr>
          <w:lang w:eastAsia="zh-CN"/>
        </w:rPr>
        <w:fldChar w:fldCharType="separate"/>
      </w:r>
      <w:r w:rsidR="00DF6899">
        <w:rPr>
          <w:lang w:eastAsia="zh-CN"/>
        </w:rPr>
        <w:t>[1]</w:t>
      </w:r>
      <w:r w:rsidR="00DF6899">
        <w:rPr>
          <w:lang w:eastAsia="zh-CN"/>
        </w:rPr>
        <w:fldChar w:fldCharType="end"/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_Ref66697736 \r \h </w:instrText>
      </w:r>
      <w:r>
        <w:rPr>
          <w:lang w:eastAsia="zh-CN"/>
        </w:rPr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C8415D">
        <w:rPr>
          <w:lang w:eastAsia="zh-CN"/>
        </w:rPr>
        <w:t xml:space="preserve">on </w:t>
      </w:r>
      <w:r w:rsidR="00B63D79" w:rsidRPr="00B63D79">
        <w:rPr>
          <w:lang w:eastAsia="zh-CN"/>
        </w:rPr>
        <w:t>UE demodulation requirement for FR2 HST</w:t>
      </w:r>
      <w:r w:rsidRPr="0011360B">
        <w:rPr>
          <w:lang w:eastAsia="zh-CN"/>
        </w:rPr>
        <w:t xml:space="preserve"> </w:t>
      </w:r>
      <w:r w:rsidRPr="004B565E">
        <w:rPr>
          <w:lang w:eastAsia="zh-CN"/>
        </w:rPr>
        <w:t xml:space="preserve">was approved. </w:t>
      </w:r>
      <w:r w:rsidRPr="004B565E">
        <w:rPr>
          <w:lang w:val="en-US" w:eastAsia="zh-CN"/>
        </w:rPr>
        <w:t xml:space="preserve">In this contribution, we share our views about </w:t>
      </w:r>
      <w:r>
        <w:rPr>
          <w:lang w:val="en-US" w:eastAsia="zh-CN"/>
        </w:rPr>
        <w:t xml:space="preserve">NR FR2 HST </w:t>
      </w:r>
      <w:r w:rsidR="000A4248" w:rsidRPr="000A4248">
        <w:rPr>
          <w:lang w:val="en-US" w:eastAsia="zh-CN"/>
        </w:rPr>
        <w:t>UE demodulation requirements</w:t>
      </w:r>
      <w:r w:rsidR="005C3907">
        <w:rPr>
          <w:lang w:val="en-US" w:eastAsia="zh-CN"/>
        </w:rPr>
        <w:t xml:space="preserve"> under </w:t>
      </w:r>
      <w:r w:rsidR="005C3907" w:rsidRPr="005C3907">
        <w:rPr>
          <w:lang w:val="en-US" w:eastAsia="zh-CN"/>
        </w:rPr>
        <w:t>Bi-directional</w:t>
      </w:r>
      <w:r w:rsidRPr="004B565E">
        <w:rPr>
          <w:lang w:val="en-US" w:eastAsia="zh-CN"/>
        </w:rPr>
        <w:t>.</w:t>
      </w:r>
    </w:p>
    <w:p w:rsidR="00D75521" w:rsidRDefault="00CB0527" w:rsidP="00D75521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B655AB" w:rsidRPr="00071EAA" w:rsidRDefault="007E6BD2" w:rsidP="00071EAA">
      <w:pPr>
        <w:pStyle w:val="2"/>
        <w:rPr>
          <w:lang w:val="en-US" w:eastAsia="zh-CN"/>
        </w:rPr>
      </w:pPr>
      <w:r w:rsidRPr="007E6BD2">
        <w:rPr>
          <w:lang w:val="en-US" w:eastAsia="zh-CN"/>
        </w:rPr>
        <w:t>PDSCH allocation time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655AB" w:rsidRPr="0068175D" w:rsidTr="00485126">
        <w:tc>
          <w:tcPr>
            <w:tcW w:w="10456" w:type="dxa"/>
          </w:tcPr>
          <w:p w:rsidR="00B655AB" w:rsidRPr="00B655AB" w:rsidRDefault="00B655AB" w:rsidP="00B655AB">
            <w:pPr>
              <w:numPr>
                <w:ilvl w:val="0"/>
                <w:numId w:val="26"/>
              </w:numPr>
              <w:spacing w:after="0" w:line="259" w:lineRule="auto"/>
              <w:rPr>
                <w:i/>
                <w:szCs w:val="24"/>
                <w:lang w:eastAsia="zh-CN"/>
              </w:rPr>
            </w:pPr>
            <w:r w:rsidRPr="00B655AB">
              <w:rPr>
                <w:i/>
                <w:szCs w:val="24"/>
                <w:lang w:eastAsia="zh-CN"/>
              </w:rPr>
              <w:t>Do not consider the following period after receiving MAC CE active TCI switching from the throughput statistics</w:t>
            </w:r>
          </w:p>
          <w:p w:rsidR="00B655AB" w:rsidRPr="00B655AB" w:rsidRDefault="00B655AB" w:rsidP="00B655AB">
            <w:pPr>
              <w:numPr>
                <w:ilvl w:val="1"/>
                <w:numId w:val="26"/>
              </w:numPr>
              <w:spacing w:after="0" w:line="259" w:lineRule="auto"/>
              <w:rPr>
                <w:i/>
                <w:szCs w:val="24"/>
                <w:lang w:eastAsia="zh-CN"/>
              </w:rPr>
            </w:pPr>
            <w:r w:rsidRPr="00B655AB">
              <w:rPr>
                <w:i/>
                <w:szCs w:val="24"/>
                <w:lang w:eastAsia="zh-CN"/>
              </w:rPr>
              <w:t>T</w:t>
            </w:r>
            <w:r w:rsidRPr="00B655AB">
              <w:rPr>
                <w:i/>
                <w:szCs w:val="24"/>
                <w:vertAlign w:val="subscript"/>
                <w:lang w:eastAsia="zh-CN"/>
              </w:rPr>
              <w:t>HARQ</w:t>
            </w:r>
            <w:r w:rsidRPr="00B655AB">
              <w:rPr>
                <w:i/>
                <w:szCs w:val="24"/>
                <w:lang w:eastAsia="zh-CN"/>
              </w:rPr>
              <w:t>+T</w:t>
            </w:r>
            <w:r w:rsidRPr="00B655AB">
              <w:rPr>
                <w:i/>
                <w:szCs w:val="24"/>
                <w:vertAlign w:val="subscript"/>
                <w:lang w:eastAsia="zh-CN"/>
              </w:rPr>
              <w:t>MAC Proc</w:t>
            </w:r>
            <w:r w:rsidRPr="00B655AB">
              <w:rPr>
                <w:i/>
                <w:szCs w:val="24"/>
                <w:lang w:eastAsia="zh-CN"/>
              </w:rPr>
              <w:t>+T</w:t>
            </w:r>
            <w:r w:rsidRPr="00B655AB">
              <w:rPr>
                <w:i/>
                <w:szCs w:val="24"/>
                <w:vertAlign w:val="subscript"/>
                <w:lang w:eastAsia="zh-CN"/>
              </w:rPr>
              <w:t>firstSSB</w:t>
            </w:r>
            <w:r w:rsidRPr="00B655AB">
              <w:rPr>
                <w:i/>
                <w:szCs w:val="24"/>
                <w:lang w:eastAsia="zh-CN"/>
              </w:rPr>
              <w:t xml:space="preserve"> + T</w:t>
            </w:r>
            <w:r w:rsidRPr="00B655AB">
              <w:rPr>
                <w:i/>
                <w:szCs w:val="24"/>
                <w:vertAlign w:val="subscript"/>
                <w:lang w:eastAsia="zh-CN"/>
              </w:rPr>
              <w:t>SSB proc</w:t>
            </w:r>
            <w:r w:rsidRPr="00B655AB">
              <w:rPr>
                <w:i/>
                <w:szCs w:val="24"/>
                <w:lang w:eastAsia="zh-CN"/>
              </w:rPr>
              <w:t xml:space="preserve"> +T</w:t>
            </w:r>
            <w:r w:rsidRPr="00B655AB">
              <w:rPr>
                <w:i/>
                <w:szCs w:val="24"/>
                <w:vertAlign w:val="subscript"/>
                <w:lang w:eastAsia="zh-CN"/>
              </w:rPr>
              <w:t>firstTRSafterSSB</w:t>
            </w:r>
            <w:r w:rsidRPr="00B655AB">
              <w:rPr>
                <w:i/>
                <w:szCs w:val="24"/>
                <w:lang w:eastAsia="zh-CN"/>
              </w:rPr>
              <w:t>+ T</w:t>
            </w:r>
            <w:r w:rsidRPr="00B655AB">
              <w:rPr>
                <w:i/>
                <w:szCs w:val="24"/>
                <w:vertAlign w:val="subscript"/>
                <w:lang w:eastAsia="zh-CN"/>
              </w:rPr>
              <w:t>TRS pro</w:t>
            </w:r>
            <w:r w:rsidR="00601A10">
              <w:rPr>
                <w:i/>
                <w:szCs w:val="24"/>
                <w:vertAlign w:val="subscript"/>
                <w:lang w:eastAsia="zh-CN"/>
              </w:rPr>
              <w:t>c</w:t>
            </w:r>
            <w:r w:rsidRPr="00B655AB">
              <w:rPr>
                <w:i/>
                <w:szCs w:val="24"/>
                <w:lang w:eastAsia="zh-CN"/>
              </w:rPr>
              <w:t xml:space="preserve"> as baseline</w:t>
            </w:r>
          </w:p>
          <w:p w:rsidR="00B655AB" w:rsidRPr="00B655AB" w:rsidRDefault="00B655AB" w:rsidP="00B655AB">
            <w:pPr>
              <w:numPr>
                <w:ilvl w:val="2"/>
                <w:numId w:val="26"/>
              </w:numPr>
              <w:spacing w:after="0" w:line="259" w:lineRule="auto"/>
              <w:rPr>
                <w:i/>
                <w:szCs w:val="24"/>
                <w:lang w:eastAsia="zh-CN"/>
              </w:rPr>
            </w:pPr>
            <w:r w:rsidRPr="00B655AB">
              <w:rPr>
                <w:i/>
                <w:szCs w:val="24"/>
                <w:lang w:eastAsia="zh-CN"/>
              </w:rPr>
              <w:t>T</w:t>
            </w:r>
            <w:r w:rsidRPr="00B655AB">
              <w:rPr>
                <w:i/>
                <w:szCs w:val="24"/>
                <w:vertAlign w:val="subscript"/>
                <w:lang w:eastAsia="zh-CN"/>
              </w:rPr>
              <w:t>HARQ</w:t>
            </w:r>
            <w:r w:rsidRPr="00B655AB">
              <w:rPr>
                <w:i/>
                <w:szCs w:val="24"/>
                <w:lang w:eastAsia="zh-CN"/>
              </w:rPr>
              <w:t>: Number of slots between PDSCH and corresponding HARQ-ACK information</w:t>
            </w:r>
          </w:p>
          <w:p w:rsidR="00B655AB" w:rsidRPr="00B655AB" w:rsidRDefault="00B655AB" w:rsidP="00B655AB">
            <w:pPr>
              <w:numPr>
                <w:ilvl w:val="2"/>
                <w:numId w:val="26"/>
              </w:numPr>
              <w:spacing w:after="0" w:line="259" w:lineRule="auto"/>
              <w:rPr>
                <w:i/>
                <w:szCs w:val="24"/>
                <w:lang w:eastAsia="zh-CN"/>
              </w:rPr>
            </w:pPr>
            <w:r w:rsidRPr="00B655AB">
              <w:rPr>
                <w:i/>
                <w:szCs w:val="24"/>
                <w:lang w:eastAsia="zh-CN"/>
              </w:rPr>
              <w:t>T</w:t>
            </w:r>
            <w:r w:rsidRPr="00B655AB">
              <w:rPr>
                <w:i/>
                <w:szCs w:val="24"/>
                <w:vertAlign w:val="subscript"/>
                <w:lang w:eastAsia="zh-CN"/>
              </w:rPr>
              <w:t>MAC proc</w:t>
            </w:r>
            <w:r w:rsidRPr="00B655AB">
              <w:rPr>
                <w:i/>
                <w:szCs w:val="24"/>
                <w:lang w:eastAsia="zh-CN"/>
              </w:rPr>
              <w:t>: Number of slots for MAC CE processing</w:t>
            </w:r>
          </w:p>
          <w:p w:rsidR="00B655AB" w:rsidRPr="00B655AB" w:rsidRDefault="00B655AB" w:rsidP="00B655AB">
            <w:pPr>
              <w:numPr>
                <w:ilvl w:val="2"/>
                <w:numId w:val="26"/>
              </w:numPr>
              <w:spacing w:after="0" w:line="259" w:lineRule="auto"/>
              <w:rPr>
                <w:i/>
                <w:szCs w:val="24"/>
                <w:lang w:eastAsia="zh-CN"/>
              </w:rPr>
            </w:pPr>
            <w:r w:rsidRPr="00B655AB">
              <w:rPr>
                <w:i/>
                <w:szCs w:val="24"/>
                <w:lang w:eastAsia="zh-CN"/>
              </w:rPr>
              <w:t>T</w:t>
            </w:r>
            <w:r w:rsidRPr="00B655AB">
              <w:rPr>
                <w:i/>
                <w:szCs w:val="24"/>
                <w:vertAlign w:val="subscript"/>
                <w:lang w:eastAsia="zh-CN"/>
              </w:rPr>
              <w:t>firstSSB</w:t>
            </w:r>
            <w:r w:rsidRPr="00B655AB">
              <w:rPr>
                <w:i/>
                <w:szCs w:val="24"/>
                <w:lang w:eastAsia="zh-CN"/>
              </w:rPr>
              <w:t xml:space="preserve"> is the number of slots to the first SSB transmission occasion after MAC CE command is decoded by the UE</w:t>
            </w:r>
          </w:p>
          <w:p w:rsidR="00B655AB" w:rsidRPr="00B655AB" w:rsidRDefault="00B655AB" w:rsidP="00B655AB">
            <w:pPr>
              <w:numPr>
                <w:ilvl w:val="2"/>
                <w:numId w:val="26"/>
              </w:numPr>
              <w:spacing w:after="0" w:line="259" w:lineRule="auto"/>
              <w:rPr>
                <w:i/>
                <w:szCs w:val="24"/>
                <w:lang w:eastAsia="zh-CN"/>
              </w:rPr>
            </w:pPr>
            <w:r w:rsidRPr="00B655AB">
              <w:rPr>
                <w:i/>
                <w:szCs w:val="24"/>
                <w:lang w:eastAsia="zh-CN"/>
              </w:rPr>
              <w:t>T</w:t>
            </w:r>
            <w:r w:rsidRPr="00B655AB">
              <w:rPr>
                <w:i/>
                <w:szCs w:val="24"/>
                <w:vertAlign w:val="subscript"/>
                <w:lang w:eastAsia="zh-CN"/>
              </w:rPr>
              <w:t>SSB</w:t>
            </w:r>
            <w:r w:rsidRPr="00B655AB">
              <w:rPr>
                <w:i/>
                <w:szCs w:val="24"/>
                <w:lang w:eastAsia="zh-CN"/>
              </w:rPr>
              <w:t xml:space="preserve"> proc is the number of slots for SSB processing</w:t>
            </w:r>
          </w:p>
          <w:p w:rsidR="00B655AB" w:rsidRPr="00B655AB" w:rsidRDefault="00B655AB" w:rsidP="00B655AB">
            <w:pPr>
              <w:numPr>
                <w:ilvl w:val="2"/>
                <w:numId w:val="26"/>
              </w:numPr>
              <w:spacing w:after="0" w:line="259" w:lineRule="auto"/>
              <w:rPr>
                <w:i/>
                <w:szCs w:val="24"/>
                <w:lang w:eastAsia="zh-CN"/>
              </w:rPr>
            </w:pPr>
            <w:r w:rsidRPr="00B655AB">
              <w:rPr>
                <w:i/>
                <w:szCs w:val="24"/>
                <w:lang w:eastAsia="zh-CN"/>
              </w:rPr>
              <w:t>T</w:t>
            </w:r>
            <w:r w:rsidRPr="00B655AB">
              <w:rPr>
                <w:i/>
                <w:szCs w:val="24"/>
                <w:vertAlign w:val="subscript"/>
                <w:lang w:eastAsia="zh-CN"/>
              </w:rPr>
              <w:t>firstTRSafterSSB</w:t>
            </w:r>
            <w:r w:rsidRPr="00B655AB">
              <w:rPr>
                <w:i/>
                <w:szCs w:val="24"/>
                <w:lang w:eastAsia="zh-CN"/>
              </w:rPr>
              <w:t xml:space="preserve"> is the number of slot to the first TRS transmission occasion available after (T</w:t>
            </w:r>
            <w:r w:rsidRPr="00B655AB">
              <w:rPr>
                <w:i/>
                <w:szCs w:val="24"/>
                <w:vertAlign w:val="subscript"/>
                <w:lang w:eastAsia="zh-CN"/>
              </w:rPr>
              <w:t>firstSSB</w:t>
            </w:r>
            <w:r w:rsidRPr="00B655AB">
              <w:rPr>
                <w:i/>
                <w:szCs w:val="24"/>
                <w:lang w:eastAsia="zh-CN"/>
              </w:rPr>
              <w:t xml:space="preserve"> + T</w:t>
            </w:r>
            <w:r w:rsidRPr="00B655AB">
              <w:rPr>
                <w:i/>
                <w:szCs w:val="24"/>
                <w:vertAlign w:val="subscript"/>
                <w:lang w:eastAsia="zh-CN"/>
              </w:rPr>
              <w:t>SSB proc</w:t>
            </w:r>
            <w:r w:rsidRPr="00B655AB">
              <w:rPr>
                <w:i/>
                <w:szCs w:val="24"/>
                <w:lang w:eastAsia="zh-CN"/>
              </w:rPr>
              <w:t xml:space="preserve">) </w:t>
            </w:r>
          </w:p>
          <w:p w:rsidR="00B655AB" w:rsidRPr="00B655AB" w:rsidRDefault="00B655AB" w:rsidP="00B655AB">
            <w:pPr>
              <w:numPr>
                <w:ilvl w:val="2"/>
                <w:numId w:val="26"/>
              </w:numPr>
              <w:spacing w:after="0" w:line="259" w:lineRule="auto"/>
              <w:rPr>
                <w:i/>
                <w:szCs w:val="24"/>
                <w:lang w:eastAsia="zh-CN"/>
              </w:rPr>
            </w:pPr>
            <w:r w:rsidRPr="00B655AB">
              <w:rPr>
                <w:i/>
                <w:szCs w:val="24"/>
                <w:lang w:eastAsia="zh-CN"/>
              </w:rPr>
              <w:t>T</w:t>
            </w:r>
            <w:r w:rsidRPr="00B655AB">
              <w:rPr>
                <w:i/>
                <w:szCs w:val="24"/>
                <w:vertAlign w:val="subscript"/>
                <w:lang w:eastAsia="zh-CN"/>
              </w:rPr>
              <w:t>TRS pro</w:t>
            </w:r>
            <w:r w:rsidR="00601A10">
              <w:rPr>
                <w:i/>
                <w:szCs w:val="24"/>
                <w:vertAlign w:val="subscript"/>
                <w:lang w:eastAsia="zh-CN"/>
              </w:rPr>
              <w:t>c</w:t>
            </w:r>
            <w:r w:rsidRPr="00B655AB">
              <w:rPr>
                <w:i/>
                <w:szCs w:val="24"/>
                <w:lang w:eastAsia="zh-CN"/>
              </w:rPr>
              <w:t xml:space="preserve"> is the number of slots for TRS processing</w:t>
            </w:r>
          </w:p>
          <w:p w:rsidR="00B655AB" w:rsidRPr="00B655AB" w:rsidRDefault="00B655AB" w:rsidP="00B655AB">
            <w:pPr>
              <w:numPr>
                <w:ilvl w:val="1"/>
                <w:numId w:val="26"/>
              </w:numPr>
              <w:spacing w:after="0" w:line="259" w:lineRule="auto"/>
              <w:rPr>
                <w:i/>
                <w:szCs w:val="24"/>
                <w:lang w:eastAsia="zh-CN"/>
              </w:rPr>
            </w:pPr>
            <w:r w:rsidRPr="00B655AB">
              <w:rPr>
                <w:i/>
                <w:szCs w:val="24"/>
                <w:lang w:eastAsia="zh-CN"/>
              </w:rPr>
              <w:t>FFS the value of T</w:t>
            </w:r>
            <w:r w:rsidRPr="00B655AB">
              <w:rPr>
                <w:i/>
                <w:szCs w:val="24"/>
                <w:vertAlign w:val="subscript"/>
                <w:lang w:eastAsia="zh-CN"/>
              </w:rPr>
              <w:t>HARQ</w:t>
            </w:r>
            <w:r w:rsidRPr="00B655AB">
              <w:rPr>
                <w:i/>
                <w:szCs w:val="24"/>
                <w:lang w:eastAsia="zh-CN"/>
              </w:rPr>
              <w:t>, T</w:t>
            </w:r>
            <w:r w:rsidRPr="00B655AB">
              <w:rPr>
                <w:i/>
                <w:szCs w:val="24"/>
                <w:vertAlign w:val="subscript"/>
                <w:lang w:eastAsia="zh-CN"/>
              </w:rPr>
              <w:t>MAC Proc</w:t>
            </w:r>
            <w:r w:rsidRPr="00B655AB">
              <w:rPr>
                <w:i/>
                <w:szCs w:val="24"/>
                <w:lang w:eastAsia="zh-CN"/>
              </w:rPr>
              <w:t>, T</w:t>
            </w:r>
            <w:r w:rsidRPr="00B655AB">
              <w:rPr>
                <w:i/>
                <w:szCs w:val="24"/>
                <w:vertAlign w:val="subscript"/>
                <w:lang w:eastAsia="zh-CN"/>
              </w:rPr>
              <w:t>firstSSB</w:t>
            </w:r>
            <w:r w:rsidRPr="00B655AB">
              <w:rPr>
                <w:i/>
                <w:szCs w:val="24"/>
                <w:lang w:eastAsia="zh-CN"/>
              </w:rPr>
              <w:t>, T</w:t>
            </w:r>
            <w:r w:rsidRPr="00B655AB">
              <w:rPr>
                <w:i/>
                <w:szCs w:val="24"/>
                <w:vertAlign w:val="subscript"/>
                <w:lang w:eastAsia="zh-CN"/>
              </w:rPr>
              <w:t>firstTRSafterSSB</w:t>
            </w:r>
            <w:r w:rsidRPr="00B655AB">
              <w:rPr>
                <w:i/>
                <w:szCs w:val="24"/>
                <w:lang w:eastAsia="zh-CN"/>
              </w:rPr>
              <w:t>, T</w:t>
            </w:r>
            <w:r w:rsidRPr="00B655AB">
              <w:rPr>
                <w:i/>
                <w:szCs w:val="24"/>
                <w:vertAlign w:val="subscript"/>
                <w:lang w:eastAsia="zh-CN"/>
              </w:rPr>
              <w:t>TRS pro</w:t>
            </w:r>
            <w:r w:rsidR="00601A10">
              <w:rPr>
                <w:i/>
                <w:szCs w:val="24"/>
                <w:vertAlign w:val="subscript"/>
                <w:lang w:eastAsia="zh-CN"/>
              </w:rPr>
              <w:t>c</w:t>
            </w:r>
          </w:p>
          <w:p w:rsidR="00B655AB" w:rsidRPr="0068175D" w:rsidRDefault="00B655AB" w:rsidP="00B655AB">
            <w:pPr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rPr>
                <w:rFonts w:eastAsia="MS Mincho"/>
                <w:i/>
              </w:rPr>
            </w:pPr>
            <w:r w:rsidRPr="00B655AB">
              <w:rPr>
                <w:i/>
                <w:szCs w:val="24"/>
                <w:lang w:eastAsia="zh-CN"/>
              </w:rPr>
              <w:t>The output of RRM discussion regarding FR2 HST TCI switching time line can be considered</w:t>
            </w:r>
          </w:p>
        </w:tc>
      </w:tr>
    </w:tbl>
    <w:p w:rsidR="00B655AB" w:rsidRDefault="00B655AB" w:rsidP="00B655AB"/>
    <w:p w:rsidR="00195FCB" w:rsidRDefault="007B0A60" w:rsidP="00601A10">
      <w:pPr>
        <w:pStyle w:val="afa"/>
        <w:rPr>
          <w:sz w:val="18"/>
          <w:szCs w:val="18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per agreements achieved in last meeting, the switching point can be </w:t>
      </w:r>
      <m:oMath>
        <m:r>
          <w:rPr>
            <w:rFonts w:ascii="Cambria Math" w:eastAsia="宋体" w:hAnsi="Cambria Math"/>
            <w:szCs w:val="24"/>
            <w:lang w:eastAsia="zh-CN"/>
          </w:rPr>
          <m:t>k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>⋅</m:t>
        </m:r>
        <m:f>
          <m:fPr>
            <m:ctrlPr>
              <w:rPr>
                <w:rFonts w:ascii="Cambria Math" w:eastAsia="宋体" w:hAnsi="Cambria Math"/>
                <w:szCs w:val="24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Cs w:val="24"/>
                <w:lang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Cs w:val="24"/>
                <w:lang w:eastAsia="zh-CN"/>
              </w:rPr>
              <m:t>2</m:t>
            </m:r>
          </m:den>
        </m:f>
        <m:sSub>
          <m:sSubPr>
            <m:ctrlPr>
              <w:rPr>
                <w:rFonts w:ascii="Cambria Math" w:eastAsia="宋体" w:hAnsi="Cambria Math"/>
                <w:szCs w:val="24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szCs w:val="24"/>
                <w:lang w:eastAsia="zh-CN"/>
              </w:rPr>
              <m:t>D</m:t>
            </m:r>
          </m:e>
          <m:sub>
            <m:r>
              <w:rPr>
                <w:rFonts w:ascii="Cambria Math" w:eastAsia="宋体" w:hAnsi="Cambria Math"/>
                <w:szCs w:val="24"/>
                <w:lang w:eastAsia="zh-CN"/>
              </w:rPr>
              <m:t>s</m:t>
            </m:r>
          </m:sub>
        </m:sSub>
      </m:oMath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Considering the 350km/h speed, the </w:t>
      </w:r>
      <w:r w:rsidRPr="00F958E3">
        <w:rPr>
          <w:lang w:val="en-US" w:eastAsia="zh-CN"/>
        </w:rPr>
        <w:t>exacting</w:t>
      </w:r>
      <w:r>
        <w:rPr>
          <w:lang w:val="en-US" w:eastAsia="zh-CN"/>
        </w:rPr>
        <w:t xml:space="preserve"> slots for scheduling </w:t>
      </w:r>
      <w:r w:rsidRPr="00F958E3">
        <w:rPr>
          <w:lang w:val="en-US" w:eastAsia="zh-CN"/>
        </w:rPr>
        <w:t xml:space="preserve">TCI switching </w:t>
      </w:r>
      <w:r>
        <w:rPr>
          <w:lang w:val="en-US" w:eastAsia="zh-CN"/>
        </w:rPr>
        <w:t xml:space="preserve">command can be slot#28800n based on </w:t>
      </w:r>
      <w:r w:rsidRPr="00F958E3">
        <w:rPr>
          <w:lang w:val="en-US" w:eastAsia="zh-CN"/>
        </w:rPr>
        <w:t>the channel model</w:t>
      </w:r>
      <w:r>
        <w:rPr>
          <w:lang w:val="en-US" w:eastAsia="zh-CN"/>
        </w:rPr>
        <w:t xml:space="preserve">. We propose to use same method as HST FR1 DPS to scheduling </w:t>
      </w:r>
      <w:r w:rsidRPr="00F958E3">
        <w:rPr>
          <w:lang w:val="en-US" w:eastAsia="zh-CN"/>
        </w:rPr>
        <w:t>TCI state switching command</w:t>
      </w:r>
      <w:r>
        <w:rPr>
          <w:lang w:val="en-US" w:eastAsia="zh-CN"/>
        </w:rPr>
        <w:t xml:space="preserve"> </w:t>
      </w:r>
      <w:r w:rsidRPr="00F958E3">
        <w:rPr>
          <w:lang w:val="en-US" w:eastAsia="zh-CN"/>
        </w:rPr>
        <w:t xml:space="preserve">using MCS4 in the slots where SSB </w:t>
      </w:r>
      <w:r>
        <w:rPr>
          <w:lang w:val="en-US" w:eastAsia="zh-CN"/>
        </w:rPr>
        <w:t>t</w:t>
      </w:r>
      <w:r w:rsidRPr="00F958E3">
        <w:rPr>
          <w:lang w:val="en-US" w:eastAsia="zh-CN"/>
        </w:rPr>
        <w:t>ransmitted</w:t>
      </w:r>
      <w:r>
        <w:rPr>
          <w:lang w:val="en-US" w:eastAsia="zh-CN"/>
        </w:rPr>
        <w:t xml:space="preserve">, i.e. </w:t>
      </w:r>
      <w:r w:rsidRPr="00F958E3">
        <w:rPr>
          <w:lang w:val="en-US" w:eastAsia="zh-CN"/>
        </w:rPr>
        <w:t>slot</w:t>
      </w:r>
      <w:r w:rsidRPr="007B0A60">
        <w:rPr>
          <w:lang w:val="en-US" w:eastAsia="zh-CN"/>
        </w:rPr>
        <w:t>#28800n</w:t>
      </w:r>
      <w:r>
        <w:rPr>
          <w:lang w:val="en-US" w:eastAsia="zh-CN"/>
        </w:rPr>
        <w:t xml:space="preserve"> that is the closest SSB transmission</w:t>
      </w:r>
      <w:r w:rsidRPr="00B655AB">
        <w:t xml:space="preserve"> </w:t>
      </w:r>
      <w:r w:rsidRPr="00B655AB">
        <w:rPr>
          <w:lang w:val="en-US" w:eastAsia="zh-CN"/>
        </w:rPr>
        <w:t>slots</w:t>
      </w:r>
      <w:r>
        <w:rPr>
          <w:lang w:val="en-US" w:eastAsia="zh-CN"/>
        </w:rPr>
        <w:t>. Then T</w:t>
      </w:r>
      <w:r w:rsidRPr="00B655AB">
        <w:rPr>
          <w:vertAlign w:val="subscript"/>
          <w:lang w:val="en-US" w:eastAsia="zh-CN"/>
        </w:rPr>
        <w:t>HARQ</w:t>
      </w:r>
      <w:r>
        <w:rPr>
          <w:lang w:val="en-US" w:eastAsia="zh-CN"/>
        </w:rPr>
        <w:t xml:space="preserve"> can be 4 slots based on specific “DDDSU” TDD pattern, T</w:t>
      </w:r>
      <w:r w:rsidRPr="00B655AB">
        <w:rPr>
          <w:vertAlign w:val="subscript"/>
          <w:lang w:val="en-US" w:eastAsia="zh-CN"/>
        </w:rPr>
        <w:t>MAC Proc</w:t>
      </w:r>
      <w:r>
        <w:rPr>
          <w:lang w:val="en-US" w:eastAsia="zh-CN"/>
        </w:rPr>
        <w:t xml:space="preserve"> can be 24 slots that is corresponding to 3ms, </w:t>
      </w:r>
      <w:r w:rsidRPr="007B0A60">
        <w:rPr>
          <w:lang w:val="en-US" w:eastAsia="zh-CN"/>
        </w:rPr>
        <w:t>T</w:t>
      </w:r>
      <w:r w:rsidRPr="007B0A60">
        <w:rPr>
          <w:vertAlign w:val="subscript"/>
          <w:lang w:val="en-US" w:eastAsia="zh-CN"/>
        </w:rPr>
        <w:t>firstSSB</w:t>
      </w:r>
      <w:r>
        <w:rPr>
          <w:lang w:val="en-US" w:eastAsia="zh-CN"/>
        </w:rPr>
        <w:t xml:space="preserve"> can be 132 slots</w:t>
      </w:r>
      <w:r w:rsidRPr="007B0A60">
        <w:rPr>
          <w:sz w:val="18"/>
          <w:szCs w:val="18"/>
          <w:lang w:eastAsia="zh-CN"/>
        </w:rPr>
        <w:t xml:space="preserve"> </w:t>
      </w:r>
      <w:r>
        <w:rPr>
          <w:sz w:val="18"/>
          <w:szCs w:val="18"/>
          <w:lang w:eastAsia="zh-CN"/>
        </w:rPr>
        <w:t>that is calculated by min(SSB@slot#</w:t>
      </w:r>
      <w:r w:rsidR="004307C2">
        <w:rPr>
          <w:sz w:val="18"/>
          <w:szCs w:val="18"/>
          <w:lang w:eastAsia="zh-CN"/>
        </w:rPr>
        <w:t>160n-</w:t>
      </w:r>
      <w:r w:rsidR="00601A10" w:rsidRPr="00601A10">
        <w:rPr>
          <w:sz w:val="18"/>
          <w:szCs w:val="18"/>
          <w:lang w:eastAsia="zh-CN"/>
        </w:rPr>
        <w:t>T</w:t>
      </w:r>
      <w:r w:rsidR="00601A10" w:rsidRPr="00601A10">
        <w:rPr>
          <w:sz w:val="18"/>
          <w:szCs w:val="18"/>
          <w:vertAlign w:val="subscript"/>
          <w:lang w:eastAsia="zh-CN"/>
        </w:rPr>
        <w:t>HARQ</w:t>
      </w:r>
      <w:r w:rsidR="00601A10">
        <w:rPr>
          <w:sz w:val="18"/>
          <w:szCs w:val="18"/>
          <w:lang w:eastAsia="zh-CN"/>
        </w:rPr>
        <w:t>-</w:t>
      </w:r>
      <w:r w:rsidR="00601A10" w:rsidRPr="00601A10">
        <w:rPr>
          <w:sz w:val="18"/>
          <w:szCs w:val="18"/>
          <w:lang w:eastAsia="zh-CN"/>
        </w:rPr>
        <w:t>T</w:t>
      </w:r>
      <w:r w:rsidR="00601A10" w:rsidRPr="00601A10">
        <w:rPr>
          <w:sz w:val="18"/>
          <w:szCs w:val="18"/>
          <w:vertAlign w:val="subscript"/>
          <w:lang w:eastAsia="zh-CN"/>
        </w:rPr>
        <w:t>MAC Proc</w:t>
      </w:r>
      <w:r>
        <w:rPr>
          <w:sz w:val="18"/>
          <w:szCs w:val="18"/>
        </w:rPr>
        <w:t xml:space="preserve">), </w:t>
      </w:r>
      <w:r w:rsidRPr="007B0A60">
        <w:rPr>
          <w:sz w:val="18"/>
          <w:szCs w:val="18"/>
        </w:rPr>
        <w:t>T</w:t>
      </w:r>
      <w:r w:rsidRPr="00601A10">
        <w:rPr>
          <w:sz w:val="18"/>
          <w:szCs w:val="18"/>
          <w:vertAlign w:val="subscript"/>
        </w:rPr>
        <w:t>SSB proc</w:t>
      </w:r>
      <w:r>
        <w:rPr>
          <w:sz w:val="18"/>
          <w:szCs w:val="18"/>
        </w:rPr>
        <w:t xml:space="preserve"> can be 16 slots that is </w:t>
      </w:r>
      <w:r w:rsidRPr="007B0A60">
        <w:rPr>
          <w:sz w:val="18"/>
          <w:szCs w:val="18"/>
        </w:rPr>
        <w:t xml:space="preserve">corresponding to </w:t>
      </w:r>
      <w:r>
        <w:rPr>
          <w:sz w:val="18"/>
          <w:szCs w:val="18"/>
        </w:rPr>
        <w:t>2</w:t>
      </w:r>
      <w:r w:rsidRPr="007B0A60">
        <w:rPr>
          <w:sz w:val="18"/>
          <w:szCs w:val="18"/>
        </w:rPr>
        <w:t>ms</w:t>
      </w:r>
      <w:r>
        <w:rPr>
          <w:sz w:val="18"/>
          <w:szCs w:val="18"/>
        </w:rPr>
        <w:t xml:space="preserve">, </w:t>
      </w:r>
      <w:r w:rsidR="004307C2" w:rsidRPr="004307C2">
        <w:rPr>
          <w:sz w:val="18"/>
          <w:szCs w:val="18"/>
        </w:rPr>
        <w:t>T</w:t>
      </w:r>
      <w:r w:rsidR="004307C2" w:rsidRPr="00601A10">
        <w:rPr>
          <w:sz w:val="18"/>
          <w:szCs w:val="18"/>
          <w:vertAlign w:val="subscript"/>
        </w:rPr>
        <w:t>firstTRSafterSSB</w:t>
      </w:r>
      <w:r w:rsidR="004307C2">
        <w:rPr>
          <w:sz w:val="18"/>
          <w:szCs w:val="18"/>
        </w:rPr>
        <w:t xml:space="preserve"> can be 66 slots </w:t>
      </w:r>
      <w:r w:rsidR="004307C2">
        <w:rPr>
          <w:sz w:val="18"/>
          <w:szCs w:val="18"/>
          <w:lang w:eastAsia="zh-CN"/>
        </w:rPr>
        <w:t>that is calculated by min(TRS@slot#(</w:t>
      </w:r>
      <w:r w:rsidR="00601A10">
        <w:rPr>
          <w:sz w:val="18"/>
          <w:szCs w:val="18"/>
          <w:lang w:eastAsia="zh-CN"/>
        </w:rPr>
        <w:t>80</w:t>
      </w:r>
      <w:r w:rsidR="004307C2">
        <w:rPr>
          <w:sz w:val="18"/>
          <w:szCs w:val="18"/>
          <w:lang w:eastAsia="zh-CN"/>
        </w:rPr>
        <w:t>n+2)</w:t>
      </w:r>
      <w:r w:rsidR="00601A10">
        <w:rPr>
          <w:sz w:val="18"/>
          <w:szCs w:val="18"/>
          <w:lang w:eastAsia="zh-CN"/>
        </w:rPr>
        <w:t>-</w:t>
      </w:r>
      <w:r w:rsidR="00601A10" w:rsidRPr="00601A10">
        <w:rPr>
          <w:sz w:val="18"/>
          <w:szCs w:val="18"/>
          <w:lang w:eastAsia="zh-CN"/>
        </w:rPr>
        <w:t>T</w:t>
      </w:r>
      <w:r w:rsidR="00601A10" w:rsidRPr="00601A10">
        <w:rPr>
          <w:sz w:val="18"/>
          <w:szCs w:val="18"/>
          <w:vertAlign w:val="subscript"/>
          <w:lang w:eastAsia="zh-CN"/>
        </w:rPr>
        <w:t>SSB</w:t>
      </w:r>
      <w:r w:rsidR="004307C2">
        <w:rPr>
          <w:sz w:val="18"/>
          <w:szCs w:val="18"/>
        </w:rPr>
        <w:t>)</w:t>
      </w:r>
      <w:r w:rsidR="00601A10">
        <w:rPr>
          <w:sz w:val="18"/>
          <w:szCs w:val="18"/>
        </w:rPr>
        <w:t xml:space="preserve">, </w:t>
      </w:r>
      <w:r w:rsidR="00601A10" w:rsidRPr="00601A10">
        <w:rPr>
          <w:sz w:val="18"/>
          <w:szCs w:val="18"/>
        </w:rPr>
        <w:t>T</w:t>
      </w:r>
      <w:r w:rsidR="00601A10">
        <w:rPr>
          <w:sz w:val="18"/>
          <w:szCs w:val="18"/>
          <w:vertAlign w:val="subscript"/>
        </w:rPr>
        <w:t>TRS</w:t>
      </w:r>
      <w:r w:rsidR="00601A10" w:rsidRPr="00601A10">
        <w:rPr>
          <w:sz w:val="18"/>
          <w:szCs w:val="18"/>
          <w:vertAlign w:val="subscript"/>
        </w:rPr>
        <w:t xml:space="preserve"> proc</w:t>
      </w:r>
      <w:r w:rsidR="00601A10" w:rsidRPr="00601A10">
        <w:rPr>
          <w:sz w:val="18"/>
          <w:szCs w:val="18"/>
        </w:rPr>
        <w:t xml:space="preserve"> can be 16 slots that is corresponding to 2ms</w:t>
      </w:r>
      <w:r w:rsidR="00601A10">
        <w:rPr>
          <w:sz w:val="18"/>
          <w:szCs w:val="18"/>
        </w:rPr>
        <w:t>.</w:t>
      </w:r>
    </w:p>
    <w:p w:rsidR="00071EAA" w:rsidRDefault="00071EAA" w:rsidP="00601A10">
      <w:pPr>
        <w:pStyle w:val="afa"/>
        <w:rPr>
          <w:sz w:val="18"/>
          <w:szCs w:val="18"/>
        </w:rPr>
      </w:pPr>
      <w:r w:rsidRPr="00071EAA">
        <w:rPr>
          <w:sz w:val="18"/>
          <w:szCs w:val="18"/>
        </w:rPr>
        <w:t>The overview of the PDSCH allocation timeline for Bi-directional scenario with DPS scheme 1a is shown in the following Figure 2.</w:t>
      </w:r>
      <w:r>
        <w:rPr>
          <w:sz w:val="18"/>
          <w:szCs w:val="18"/>
        </w:rPr>
        <w:t>1</w:t>
      </w:r>
      <w:r w:rsidRPr="00071EAA">
        <w:rPr>
          <w:sz w:val="18"/>
          <w:szCs w:val="18"/>
        </w:rPr>
        <w:t>-1.</w:t>
      </w:r>
    </w:p>
    <w:p w:rsidR="00071EAA" w:rsidRDefault="0064307D" w:rsidP="00071EAA">
      <w:pPr>
        <w:pStyle w:val="TAC"/>
        <w:rPr>
          <w:szCs w:val="18"/>
        </w:rPr>
      </w:pPr>
      <w:r w:rsidRPr="0064307D">
        <w:rPr>
          <w:noProof/>
        </w:rPr>
        <w:lastRenderedPageBreak/>
        <w:drawing>
          <wp:inline distT="0" distB="0" distL="0" distR="0">
            <wp:extent cx="6645910" cy="1176025"/>
            <wp:effectExtent l="0" t="0" r="254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17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1EAA" w:rsidRPr="00071EAA" w:rsidRDefault="00071EAA" w:rsidP="00071EAA">
      <w:pPr>
        <w:pStyle w:val="TH"/>
        <w:rPr>
          <w:lang w:val="en-GB"/>
        </w:rPr>
      </w:pPr>
      <w:r w:rsidRPr="00071EAA">
        <w:t>Figure 2.</w:t>
      </w:r>
      <w:r w:rsidR="003E73BC">
        <w:t>1</w:t>
      </w:r>
      <w:r w:rsidRPr="00071EAA">
        <w:t>-1 Overview of the PDSCH allocation timeline</w:t>
      </w:r>
    </w:p>
    <w:p w:rsidR="00195FCB" w:rsidRDefault="00195FCB" w:rsidP="00195FCB">
      <w:pPr>
        <w:pStyle w:val="Proposal"/>
      </w:pPr>
      <w:r>
        <w:rPr>
          <w:rFonts w:hint="eastAsia"/>
        </w:rPr>
        <w:t>F</w:t>
      </w:r>
      <w:r>
        <w:t xml:space="preserve">or </w:t>
      </w:r>
      <w:r w:rsidRPr="00195FCB">
        <w:t>Bi-directional scenario with DPS scheme 1a</w:t>
      </w:r>
      <w:r>
        <w:t xml:space="preserve">, </w:t>
      </w:r>
      <w:r w:rsidRPr="00195FCB">
        <w:t>use same method as HST FR1 DPS to scheduling TCI state switching command using MCS4 in the slots where SSB transmitted, i.e. slot#28800n that is the closest SSB transmission slots. Then T</w:t>
      </w:r>
      <w:r w:rsidRPr="00195FCB">
        <w:rPr>
          <w:vertAlign w:val="subscript"/>
        </w:rPr>
        <w:t>HARQ</w:t>
      </w:r>
      <w:r w:rsidRPr="00195FCB">
        <w:t xml:space="preserve"> can be 4 slots based on specific “DDDSU” TDD pattern, T</w:t>
      </w:r>
      <w:r w:rsidRPr="00195FCB">
        <w:rPr>
          <w:vertAlign w:val="subscript"/>
        </w:rPr>
        <w:t>MAC Proc</w:t>
      </w:r>
      <w:r w:rsidRPr="00195FCB">
        <w:t xml:space="preserve"> can be 24 slots that is corresponding to 3ms, T</w:t>
      </w:r>
      <w:r w:rsidRPr="00195FCB">
        <w:rPr>
          <w:vertAlign w:val="subscript"/>
        </w:rPr>
        <w:t>firstSSB</w:t>
      </w:r>
      <w:r w:rsidRPr="00195FCB">
        <w:t xml:space="preserve"> can be 132 slots that is calculated by min(SSB@slot#160n-T</w:t>
      </w:r>
      <w:r w:rsidRPr="00195FCB">
        <w:rPr>
          <w:vertAlign w:val="subscript"/>
        </w:rPr>
        <w:t>HARQ</w:t>
      </w:r>
      <w:r w:rsidRPr="00195FCB">
        <w:t>-T</w:t>
      </w:r>
      <w:r w:rsidRPr="00195FCB">
        <w:rPr>
          <w:vertAlign w:val="subscript"/>
        </w:rPr>
        <w:t>MAC Proc</w:t>
      </w:r>
      <w:r w:rsidRPr="00195FCB">
        <w:t>), T</w:t>
      </w:r>
      <w:r w:rsidRPr="00195FCB">
        <w:rPr>
          <w:vertAlign w:val="subscript"/>
        </w:rPr>
        <w:t>SSB proc</w:t>
      </w:r>
      <w:r w:rsidRPr="00195FCB">
        <w:t xml:space="preserve"> can be 16 slots that is corresponding to 2ms, Tf</w:t>
      </w:r>
      <w:r w:rsidRPr="00195FCB">
        <w:rPr>
          <w:vertAlign w:val="subscript"/>
        </w:rPr>
        <w:t>irstTRSafterSSB</w:t>
      </w:r>
      <w:r w:rsidRPr="00195FCB">
        <w:t xml:space="preserve"> can be 66 slots that is calculated by min(TRS@slot#(80n+2)-T</w:t>
      </w:r>
      <w:r w:rsidRPr="00195FCB">
        <w:rPr>
          <w:vertAlign w:val="subscript"/>
        </w:rPr>
        <w:t>SSB</w:t>
      </w:r>
      <w:r w:rsidRPr="00195FCB">
        <w:t>), T</w:t>
      </w:r>
      <w:r w:rsidRPr="00195FCB">
        <w:rPr>
          <w:vertAlign w:val="subscript"/>
        </w:rPr>
        <w:t>TRS proc</w:t>
      </w:r>
      <w:r w:rsidRPr="00195FCB">
        <w:t xml:space="preserve"> can be 16 slots that is corresponding to 2ms.</w:t>
      </w:r>
    </w:p>
    <w:p w:rsidR="00195FCB" w:rsidRDefault="00195FCB" w:rsidP="00195FCB">
      <w:pPr>
        <w:pStyle w:val="2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thers</w:t>
      </w:r>
    </w:p>
    <w:p w:rsidR="00195FCB" w:rsidRDefault="00A821DC" w:rsidP="00195FCB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the TRS configuration, it is agreed that l</w:t>
      </w:r>
      <w:r w:rsidRPr="00A821DC">
        <w:rPr>
          <w:vertAlign w:val="subscript"/>
          <w:lang w:eastAsia="zh-CN"/>
        </w:rPr>
        <w:t>0</w:t>
      </w:r>
      <w:r>
        <w:rPr>
          <w:lang w:eastAsia="zh-CN"/>
        </w:rPr>
        <w:t xml:space="preserve">=5/9 and 6/10 for </w:t>
      </w:r>
      <w:r w:rsidR="005E3887" w:rsidRPr="005E3887">
        <w:rPr>
          <w:lang w:eastAsia="zh-CN"/>
        </w:rPr>
        <w:t>TRS resource set 1 and 2</w:t>
      </w:r>
      <w:r>
        <w:rPr>
          <w:lang w:eastAsia="zh-CN"/>
        </w:rPr>
        <w:t xml:space="preserve"> respectively</w:t>
      </w:r>
      <w:r w:rsidR="005E3887">
        <w:rPr>
          <w:lang w:eastAsia="zh-CN"/>
        </w:rPr>
        <w:t>, and</w:t>
      </w:r>
      <w:r>
        <w:rPr>
          <w:lang w:eastAsia="zh-CN"/>
        </w:rPr>
        <w:t xml:space="preserve"> the TRS offset is 2</w:t>
      </w:r>
      <w:r w:rsidR="005E3887">
        <w:rPr>
          <w:lang w:eastAsia="zh-CN"/>
        </w:rPr>
        <w:t>/</w:t>
      </w:r>
      <w:r>
        <w:rPr>
          <w:lang w:eastAsia="zh-CN"/>
        </w:rPr>
        <w:t>3. Considering “DDDSU” TDD pattern with s</w:t>
      </w:r>
      <w:r w:rsidRPr="00A821DC">
        <w:rPr>
          <w:lang w:eastAsia="zh-CN"/>
        </w:rPr>
        <w:t xml:space="preserve">pecial </w:t>
      </w:r>
      <w:r>
        <w:rPr>
          <w:lang w:eastAsia="zh-CN"/>
        </w:rPr>
        <w:t>s</w:t>
      </w:r>
      <w:r w:rsidRPr="00A821DC">
        <w:rPr>
          <w:lang w:eastAsia="zh-CN"/>
        </w:rPr>
        <w:t xml:space="preserve">lot </w:t>
      </w:r>
      <w:r>
        <w:rPr>
          <w:lang w:eastAsia="zh-CN"/>
        </w:rPr>
        <w:t>c</w:t>
      </w:r>
      <w:r w:rsidRPr="00A821DC">
        <w:rPr>
          <w:lang w:eastAsia="zh-CN"/>
        </w:rPr>
        <w:t>onfiguration</w:t>
      </w:r>
      <w:r>
        <w:rPr>
          <w:lang w:eastAsia="zh-CN"/>
        </w:rPr>
        <w:t xml:space="preserve"> 10:2:2, it is i</w:t>
      </w:r>
      <w:r w:rsidRPr="00A821DC">
        <w:rPr>
          <w:lang w:eastAsia="zh-CN"/>
        </w:rPr>
        <w:t xml:space="preserve">nfeasible </w:t>
      </w:r>
      <w:r>
        <w:rPr>
          <w:lang w:eastAsia="zh-CN"/>
        </w:rPr>
        <w:t xml:space="preserve">to transmit TRS for </w:t>
      </w:r>
      <w:r w:rsidRPr="00A821DC">
        <w:rPr>
          <w:lang w:eastAsia="zh-CN"/>
        </w:rPr>
        <w:t>TRS resource set</w:t>
      </w:r>
      <w:r>
        <w:rPr>
          <w:lang w:eastAsia="zh-CN"/>
        </w:rPr>
        <w:t xml:space="preserve"> 2 in symbol 10</w:t>
      </w:r>
      <w:r w:rsidR="005E3887">
        <w:rPr>
          <w:lang w:eastAsia="zh-CN"/>
        </w:rPr>
        <w:t xml:space="preserve"> in special slots</w:t>
      </w:r>
      <w:r>
        <w:rPr>
          <w:lang w:eastAsia="zh-CN"/>
        </w:rPr>
        <w:t xml:space="preserve">. So we propose to </w:t>
      </w:r>
      <w:r w:rsidR="005E3887">
        <w:rPr>
          <w:lang w:eastAsia="zh-CN"/>
        </w:rPr>
        <w:t xml:space="preserve">change the </w:t>
      </w:r>
      <w:r w:rsidR="005E3887" w:rsidRPr="005E3887">
        <w:rPr>
          <w:lang w:eastAsia="zh-CN"/>
        </w:rPr>
        <w:t>TRS configuration</w:t>
      </w:r>
      <w:r w:rsidR="005E3887">
        <w:rPr>
          <w:lang w:eastAsia="zh-CN"/>
        </w:rPr>
        <w:t xml:space="preserve"> for </w:t>
      </w:r>
      <w:r w:rsidR="005E3887" w:rsidRPr="005E3887">
        <w:rPr>
          <w:lang w:eastAsia="zh-CN"/>
        </w:rPr>
        <w:t>TRS resource set 2</w:t>
      </w:r>
      <w:r w:rsidR="005E3887">
        <w:rPr>
          <w:lang w:eastAsia="zh-CN"/>
        </w:rPr>
        <w:t xml:space="preserve"> from l</w:t>
      </w:r>
      <w:r w:rsidR="005E3887" w:rsidRPr="005E3887">
        <w:rPr>
          <w:vertAlign w:val="subscript"/>
          <w:lang w:eastAsia="zh-CN"/>
        </w:rPr>
        <w:t>0</w:t>
      </w:r>
      <w:r w:rsidR="005E3887">
        <w:rPr>
          <w:lang w:eastAsia="zh-CN"/>
        </w:rPr>
        <w:t>=6/10 to l</w:t>
      </w:r>
      <w:r w:rsidR="005E3887" w:rsidRPr="005E3887">
        <w:rPr>
          <w:vertAlign w:val="subscript"/>
          <w:lang w:eastAsia="zh-CN"/>
        </w:rPr>
        <w:t>0</w:t>
      </w:r>
      <w:r w:rsidR="005E3887">
        <w:rPr>
          <w:lang w:eastAsia="zh-CN"/>
        </w:rPr>
        <w:t>=4/8.</w:t>
      </w:r>
    </w:p>
    <w:p w:rsidR="005E3887" w:rsidRPr="00195FCB" w:rsidRDefault="005E3887" w:rsidP="005E3887">
      <w:pPr>
        <w:pStyle w:val="Proposal"/>
      </w:pPr>
      <w:r>
        <w:t>C</w:t>
      </w:r>
      <w:r w:rsidRPr="005E3887">
        <w:t>hange the TRS configuration for TRS resource set 2 from l</w:t>
      </w:r>
      <w:r w:rsidRPr="005E3887">
        <w:rPr>
          <w:vertAlign w:val="subscript"/>
        </w:rPr>
        <w:t>0</w:t>
      </w:r>
      <w:r w:rsidRPr="005E3887">
        <w:t>=6/10 to l</w:t>
      </w:r>
      <w:r w:rsidRPr="005E3887">
        <w:rPr>
          <w:vertAlign w:val="subscript"/>
        </w:rPr>
        <w:t>0</w:t>
      </w:r>
      <w:r w:rsidRPr="005E3887">
        <w:t>=4/8.</w:t>
      </w:r>
    </w:p>
    <w:p w:rsidR="000A4248" w:rsidRPr="004B565E" w:rsidRDefault="000A4248" w:rsidP="000A4248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P</w:t>
      </w:r>
      <w:r w:rsidRPr="004B565E">
        <w:rPr>
          <w:lang w:val="en-US" w:eastAsia="zh-CN"/>
        </w:rPr>
        <w:t>roposals</w:t>
      </w:r>
    </w:p>
    <w:p w:rsidR="000A4248" w:rsidRDefault="000A4248" w:rsidP="000A4248">
      <w:pPr>
        <w:rPr>
          <w:lang w:val="en-US" w:eastAsia="zh-CN"/>
        </w:rPr>
      </w:pPr>
      <w:r w:rsidRPr="004B565E">
        <w:rPr>
          <w:rFonts w:hint="eastAsia"/>
          <w:lang w:val="en-US" w:eastAsia="zh-CN"/>
        </w:rPr>
        <w:t xml:space="preserve">In this contribution, we </w:t>
      </w:r>
      <w:r w:rsidRPr="004B565E">
        <w:rPr>
          <w:lang w:val="en-US" w:eastAsia="zh-CN"/>
        </w:rPr>
        <w:t>discuss on</w:t>
      </w:r>
      <w:r>
        <w:rPr>
          <w:lang w:val="en-US" w:eastAsia="zh-CN"/>
        </w:rPr>
        <w:t xml:space="preserve"> </w:t>
      </w:r>
      <w:r w:rsidRPr="004B565E">
        <w:rPr>
          <w:lang w:val="en-US" w:eastAsia="zh-CN"/>
        </w:rPr>
        <w:t>demodulation performance</w:t>
      </w:r>
      <w:r>
        <w:rPr>
          <w:lang w:val="en-US" w:eastAsia="zh-CN"/>
        </w:rPr>
        <w:t xml:space="preserve"> for NR UE HST FR2</w:t>
      </w:r>
      <w:r w:rsidRPr="000A4248">
        <w:t xml:space="preserve"> </w:t>
      </w:r>
      <w:r w:rsidRPr="000A4248">
        <w:rPr>
          <w:lang w:val="en-US" w:eastAsia="zh-CN"/>
        </w:rPr>
        <w:t xml:space="preserve">under </w:t>
      </w:r>
      <w:r w:rsidR="00353059">
        <w:rPr>
          <w:lang w:val="en-US" w:eastAsia="zh-CN"/>
        </w:rPr>
        <w:t>B</w:t>
      </w:r>
      <w:r w:rsidRPr="000A4248">
        <w:rPr>
          <w:lang w:val="en-US" w:eastAsia="zh-CN"/>
        </w:rPr>
        <w:t>i-directional scenario</w:t>
      </w:r>
      <w:r w:rsidRPr="004B565E">
        <w:rPr>
          <w:lang w:val="en-US" w:eastAsia="zh-CN"/>
        </w:rPr>
        <w:t>. O</w:t>
      </w:r>
      <w:r w:rsidRPr="004B565E">
        <w:rPr>
          <w:rFonts w:hint="eastAsia"/>
          <w:lang w:val="en-US" w:eastAsia="zh-CN"/>
        </w:rPr>
        <w:t xml:space="preserve">ur </w:t>
      </w:r>
      <w:r w:rsidRPr="004B565E">
        <w:rPr>
          <w:lang w:val="en-US" w:eastAsia="zh-CN"/>
        </w:rPr>
        <w:t xml:space="preserve">observations and </w:t>
      </w:r>
      <w:r w:rsidRPr="004B565E">
        <w:rPr>
          <w:rFonts w:hint="eastAsia"/>
          <w:lang w:val="en-US" w:eastAsia="zh-CN"/>
        </w:rPr>
        <w:t>proposals are:</w:t>
      </w:r>
    </w:p>
    <w:p w:rsidR="005E3887" w:rsidRDefault="005E3887" w:rsidP="005D287B">
      <w:pPr>
        <w:pStyle w:val="Proposal"/>
        <w:numPr>
          <w:ilvl w:val="0"/>
          <w:numId w:val="32"/>
        </w:numPr>
      </w:pPr>
      <w:r>
        <w:rPr>
          <w:rFonts w:hint="eastAsia"/>
        </w:rPr>
        <w:t>F</w:t>
      </w:r>
      <w:r>
        <w:t xml:space="preserve">or </w:t>
      </w:r>
      <w:r w:rsidRPr="00195FCB">
        <w:t>Bi-directional scenario with DPS scheme 1a</w:t>
      </w:r>
      <w:r>
        <w:t xml:space="preserve">, </w:t>
      </w:r>
      <w:r w:rsidRPr="00195FCB">
        <w:t>use same method as HST FR1 DPS to scheduling TCI state switching command using MCS4 in the slots where SSB transmitted, i.e. slot#28800n that is the closest SSB transmission slots. Then T</w:t>
      </w:r>
      <w:r w:rsidRPr="005D287B">
        <w:rPr>
          <w:vertAlign w:val="subscript"/>
        </w:rPr>
        <w:t>HARQ</w:t>
      </w:r>
      <w:r w:rsidRPr="00195FCB">
        <w:t xml:space="preserve"> can be 4 slots based on specific “DDDSU” TDD pattern, T</w:t>
      </w:r>
      <w:r w:rsidRPr="005D287B">
        <w:rPr>
          <w:vertAlign w:val="subscript"/>
        </w:rPr>
        <w:t>MAC Proc</w:t>
      </w:r>
      <w:r w:rsidRPr="00195FCB">
        <w:t xml:space="preserve"> can be 24 slots that is corresponding to 3ms, T</w:t>
      </w:r>
      <w:r w:rsidRPr="005D287B">
        <w:rPr>
          <w:vertAlign w:val="subscript"/>
        </w:rPr>
        <w:t>firstSSB</w:t>
      </w:r>
      <w:r w:rsidRPr="00195FCB">
        <w:t xml:space="preserve"> can be 132 slots that is calculated by min(SSB@slot#160n-T</w:t>
      </w:r>
      <w:r w:rsidRPr="005D287B">
        <w:rPr>
          <w:vertAlign w:val="subscript"/>
        </w:rPr>
        <w:t>HARQ</w:t>
      </w:r>
      <w:r w:rsidRPr="00195FCB">
        <w:t>-T</w:t>
      </w:r>
      <w:r w:rsidRPr="005D287B">
        <w:rPr>
          <w:vertAlign w:val="subscript"/>
        </w:rPr>
        <w:t>MAC Proc</w:t>
      </w:r>
      <w:r w:rsidRPr="00195FCB">
        <w:t>), T</w:t>
      </w:r>
      <w:r w:rsidRPr="005D287B">
        <w:rPr>
          <w:vertAlign w:val="subscript"/>
        </w:rPr>
        <w:t>SSB proc</w:t>
      </w:r>
      <w:r w:rsidRPr="00195FCB">
        <w:t xml:space="preserve"> can be 16 slots that is corresponding to 2ms, Tf</w:t>
      </w:r>
      <w:r w:rsidRPr="005D287B">
        <w:rPr>
          <w:vertAlign w:val="subscript"/>
        </w:rPr>
        <w:t>irstTRSafterSSB</w:t>
      </w:r>
      <w:r w:rsidRPr="00195FCB">
        <w:t xml:space="preserve"> can be 66 slots that is calculated by min(TRS@slot#(80n+2)-T</w:t>
      </w:r>
      <w:r w:rsidRPr="005D287B">
        <w:rPr>
          <w:vertAlign w:val="subscript"/>
        </w:rPr>
        <w:t>SSB</w:t>
      </w:r>
      <w:r w:rsidRPr="00195FCB">
        <w:t>), T</w:t>
      </w:r>
      <w:r w:rsidRPr="005D287B">
        <w:rPr>
          <w:vertAlign w:val="subscript"/>
        </w:rPr>
        <w:t>TRS proc</w:t>
      </w:r>
      <w:r w:rsidRPr="00195FCB">
        <w:t xml:space="preserve"> can be 16 slots that is corresponding to 2ms.</w:t>
      </w:r>
    </w:p>
    <w:p w:rsidR="005E3887" w:rsidRPr="005E3887" w:rsidRDefault="005E3887" w:rsidP="000A4248">
      <w:pPr>
        <w:pStyle w:val="Proposal"/>
      </w:pPr>
      <w:r>
        <w:t>C</w:t>
      </w:r>
      <w:r w:rsidRPr="005E3887">
        <w:t>hange the TRS configuration for TRS resource set 2 from l</w:t>
      </w:r>
      <w:r w:rsidRPr="005E3887">
        <w:rPr>
          <w:vertAlign w:val="subscript"/>
        </w:rPr>
        <w:t>0</w:t>
      </w:r>
      <w:r w:rsidRPr="005E3887">
        <w:t>=6/10 to l</w:t>
      </w:r>
      <w:r w:rsidRPr="005E3887">
        <w:rPr>
          <w:vertAlign w:val="subscript"/>
        </w:rPr>
        <w:t>0</w:t>
      </w:r>
      <w:r w:rsidRPr="005E3887">
        <w:t>=4/8.</w:t>
      </w: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R</w:t>
      </w:r>
      <w:r w:rsidRPr="004B565E">
        <w:rPr>
          <w:lang w:val="en-US" w:eastAsia="zh-CN"/>
        </w:rPr>
        <w:t>eference</w:t>
      </w:r>
    </w:p>
    <w:p w:rsidR="0065699C" w:rsidRPr="0065699C" w:rsidRDefault="0065699C" w:rsidP="0065699C">
      <w:pPr>
        <w:pStyle w:val="Reference"/>
        <w:ind w:left="400" w:hanging="400"/>
        <w:rPr>
          <w:lang w:val="en-US" w:eastAsia="zh-CN"/>
        </w:rPr>
      </w:pPr>
      <w:bookmarkStart w:id="3" w:name="_Ref70688082"/>
      <w:bookmarkStart w:id="4" w:name="_Ref71556113"/>
      <w:bookmarkStart w:id="5" w:name="_Ref71535294"/>
      <w:bookmarkStart w:id="6" w:name="_Ref79077332"/>
      <w:bookmarkStart w:id="7" w:name="_Hlk85028880"/>
      <w:r>
        <w:rPr>
          <w:lang w:val="en-US" w:eastAsia="zh-CN"/>
        </w:rPr>
        <w:t>R4-2</w:t>
      </w:r>
      <w:r w:rsidR="00B63D79">
        <w:rPr>
          <w:lang w:val="en-US" w:eastAsia="zh-CN"/>
        </w:rPr>
        <w:t>203093</w:t>
      </w:r>
      <w:r>
        <w:rPr>
          <w:lang w:val="en-US" w:eastAsia="zh-CN"/>
        </w:rPr>
        <w:t xml:space="preserve">, </w:t>
      </w:r>
      <w:r w:rsidR="00B63D79" w:rsidRPr="00B63D79">
        <w:rPr>
          <w:lang w:eastAsia="zh-CN"/>
        </w:rPr>
        <w:t>WF on UE demodulation requirement for FR2 HST</w:t>
      </w:r>
      <w:r>
        <w:rPr>
          <w:lang w:eastAsia="zh-CN"/>
        </w:rPr>
        <w:t>, RAN4#</w:t>
      </w:r>
      <w:r w:rsidR="004B5B02">
        <w:rPr>
          <w:lang w:eastAsia="zh-CN"/>
        </w:rPr>
        <w:t>101</w:t>
      </w:r>
      <w:r w:rsidR="00B63D79">
        <w:rPr>
          <w:lang w:eastAsia="zh-CN"/>
        </w:rPr>
        <w:t>bis</w:t>
      </w:r>
      <w:r>
        <w:rPr>
          <w:lang w:eastAsia="zh-CN"/>
        </w:rPr>
        <w:t xml:space="preserve">-e, </w:t>
      </w:r>
      <w:bookmarkEnd w:id="3"/>
      <w:bookmarkEnd w:id="4"/>
      <w:r w:rsidRPr="00804D51">
        <w:rPr>
          <w:lang w:val="en-US"/>
        </w:rPr>
        <w:t>Samsung</w:t>
      </w:r>
      <w:bookmarkEnd w:id="5"/>
      <w:bookmarkEnd w:id="6"/>
      <w:bookmarkEnd w:id="7"/>
    </w:p>
    <w:sectPr w:rsidR="0065699C" w:rsidRPr="0065699C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1EC2" w:rsidRDefault="00A31EC2" w:rsidP="009163A1">
      <w:pPr>
        <w:spacing w:after="0"/>
      </w:pPr>
      <w:r>
        <w:separator/>
      </w:r>
    </w:p>
  </w:endnote>
  <w:endnote w:type="continuationSeparator" w:id="0">
    <w:p w:rsidR="00A31EC2" w:rsidRDefault="00A31EC2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1EC2" w:rsidRDefault="00A31EC2" w:rsidP="009163A1">
      <w:pPr>
        <w:spacing w:after="0"/>
      </w:pPr>
      <w:r>
        <w:separator/>
      </w:r>
    </w:p>
  </w:footnote>
  <w:footnote w:type="continuationSeparator" w:id="0">
    <w:p w:rsidR="00A31EC2" w:rsidRDefault="00A31EC2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42016"/>
    <w:multiLevelType w:val="hybridMultilevel"/>
    <w:tmpl w:val="59C4231E"/>
    <w:lvl w:ilvl="0" w:tplc="89724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183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50F7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C67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B441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9A8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666D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5C7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6C6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3643B4"/>
    <w:multiLevelType w:val="hybridMultilevel"/>
    <w:tmpl w:val="0718621A"/>
    <w:lvl w:ilvl="0" w:tplc="D6DEB04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E0B09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A0B61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09E6D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020A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54D4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40A9E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ACB71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FE50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E10BD"/>
    <w:multiLevelType w:val="hybridMultilevel"/>
    <w:tmpl w:val="B84A8A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E421C8"/>
    <w:multiLevelType w:val="hybridMultilevel"/>
    <w:tmpl w:val="EFFAD7D4"/>
    <w:lvl w:ilvl="0" w:tplc="82C05DC0">
      <w:start w:val="1"/>
      <w:numFmt w:val="decimal"/>
      <w:pStyle w:val="Proposal"/>
      <w:suff w:val="space"/>
      <w:lvlText w:val="Proposal %1:"/>
      <w:lvlJc w:val="left"/>
      <w:pPr>
        <w:ind w:left="0" w:firstLine="0"/>
      </w:pPr>
      <w:rPr>
        <w:lang w:val="en-GB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4447AA"/>
    <w:multiLevelType w:val="hybridMultilevel"/>
    <w:tmpl w:val="2312C6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7519F4"/>
    <w:multiLevelType w:val="hybridMultilevel"/>
    <w:tmpl w:val="48A8E000"/>
    <w:lvl w:ilvl="0" w:tplc="4BE27E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5A965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76880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F6252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B6493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7AAD20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F2462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2494D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A0369AD"/>
    <w:multiLevelType w:val="hybridMultilevel"/>
    <w:tmpl w:val="0FFA623E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762A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5076D0">
      <w:numFmt w:val="bullet"/>
      <w:lvlText w:val="»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2DC80546"/>
    <w:multiLevelType w:val="hybridMultilevel"/>
    <w:tmpl w:val="E36AFBC2"/>
    <w:lvl w:ilvl="0" w:tplc="52E0CB2E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52E0CB2E"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8EB4684"/>
    <w:multiLevelType w:val="hybridMultilevel"/>
    <w:tmpl w:val="AD202CE8"/>
    <w:lvl w:ilvl="0" w:tplc="1632CD3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09E9CBA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D48B0B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C37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32D8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6D8AC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78885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46E69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D772D10"/>
    <w:multiLevelType w:val="hybridMultilevel"/>
    <w:tmpl w:val="E9F041C2"/>
    <w:lvl w:ilvl="0" w:tplc="0FAEDC2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AFADF2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D78D2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A85BF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72B1D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02B7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EE09D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1EDD0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F446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EA5BDC"/>
    <w:multiLevelType w:val="hybridMultilevel"/>
    <w:tmpl w:val="AEB84ABA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F6C030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3F6C030"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56D02DFB"/>
    <w:multiLevelType w:val="hybridMultilevel"/>
    <w:tmpl w:val="F9BEB98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F4A5683"/>
    <w:multiLevelType w:val="hybridMultilevel"/>
    <w:tmpl w:val="328A4DD6"/>
    <w:lvl w:ilvl="0" w:tplc="69545B0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EC4AD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688F24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38858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2A61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8CAE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FC94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5A03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A2BC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6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7567C6A"/>
    <w:multiLevelType w:val="hybridMultilevel"/>
    <w:tmpl w:val="35C6581A"/>
    <w:lvl w:ilvl="0" w:tplc="D0DADC9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E0CB2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B0CD5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57471C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E08F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10718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CA035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0E8AE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78D97B9D"/>
    <w:multiLevelType w:val="hybridMultilevel"/>
    <w:tmpl w:val="4C609800"/>
    <w:lvl w:ilvl="0" w:tplc="3CEED09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1083A3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85A0E0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7D6248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246E8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45862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16771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CCC48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7CC31328"/>
    <w:multiLevelType w:val="hybridMultilevel"/>
    <w:tmpl w:val="B92086AA"/>
    <w:lvl w:ilvl="0" w:tplc="61A689E4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D81E7A1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  <w:color w:val="auto"/>
      </w:rPr>
    </w:lvl>
    <w:lvl w:ilvl="2" w:tplc="61A689E4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3"/>
  </w:num>
  <w:num w:numId="4">
    <w:abstractNumId w:val="9"/>
  </w:num>
  <w:num w:numId="5">
    <w:abstractNumId w:val="17"/>
  </w:num>
  <w:num w:numId="6">
    <w:abstractNumId w:val="5"/>
  </w:num>
  <w:num w:numId="7">
    <w:abstractNumId w:val="18"/>
  </w:num>
  <w:num w:numId="8">
    <w:abstractNumId w:val="8"/>
  </w:num>
  <w:num w:numId="9">
    <w:abstractNumId w:val="6"/>
  </w:num>
  <w:num w:numId="10">
    <w:abstractNumId w:val="11"/>
  </w:num>
  <w:num w:numId="11">
    <w:abstractNumId w:val="3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3"/>
    <w:lvlOverride w:ilvl="0">
      <w:startOverride w:val="1"/>
    </w:lvlOverride>
  </w:num>
  <w:num w:numId="15">
    <w:abstractNumId w:val="2"/>
  </w:num>
  <w:num w:numId="16">
    <w:abstractNumId w:val="4"/>
  </w:num>
  <w:num w:numId="17">
    <w:abstractNumId w:val="19"/>
  </w:num>
  <w:num w:numId="18">
    <w:abstractNumId w:val="3"/>
    <w:lvlOverride w:ilvl="0">
      <w:startOverride w:val="1"/>
    </w:lvlOverride>
  </w:num>
  <w:num w:numId="19">
    <w:abstractNumId w:val="3"/>
    <w:lvlOverride w:ilvl="0">
      <w:startOverride w:val="1"/>
    </w:lvlOverride>
  </w:num>
  <w:num w:numId="20">
    <w:abstractNumId w:val="3"/>
    <w:lvlOverride w:ilvl="0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1"/>
  </w:num>
  <w:num w:numId="24">
    <w:abstractNumId w:val="0"/>
  </w:num>
  <w:num w:numId="25">
    <w:abstractNumId w:val="14"/>
  </w:num>
  <w:num w:numId="26">
    <w:abstractNumId w:val="13"/>
  </w:num>
  <w:num w:numId="27">
    <w:abstractNumId w:val="3"/>
    <w:lvlOverride w:ilvl="0">
      <w:startOverride w:val="1"/>
    </w:lvlOverride>
  </w:num>
  <w:num w:numId="28">
    <w:abstractNumId w:val="3"/>
    <w:lvlOverride w:ilvl="0">
      <w:startOverride w:val="1"/>
    </w:lvlOverride>
  </w:num>
  <w:num w:numId="29">
    <w:abstractNumId w:val="7"/>
  </w:num>
  <w:num w:numId="30">
    <w:abstractNumId w:val="12"/>
  </w:num>
  <w:num w:numId="31">
    <w:abstractNumId w:val="3"/>
    <w:lvlOverride w:ilvl="0">
      <w:startOverride w:val="1"/>
    </w:lvlOverride>
  </w:num>
  <w:num w:numId="32">
    <w:abstractNumId w:val="3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1581F"/>
    <w:rsid w:val="00016921"/>
    <w:rsid w:val="00020E07"/>
    <w:rsid w:val="0002379D"/>
    <w:rsid w:val="00052F1D"/>
    <w:rsid w:val="00062370"/>
    <w:rsid w:val="000701E4"/>
    <w:rsid w:val="00071EAA"/>
    <w:rsid w:val="00084253"/>
    <w:rsid w:val="00086031"/>
    <w:rsid w:val="00086A1D"/>
    <w:rsid w:val="000915E7"/>
    <w:rsid w:val="000A4248"/>
    <w:rsid w:val="000A5856"/>
    <w:rsid w:val="000B233E"/>
    <w:rsid w:val="000C5045"/>
    <w:rsid w:val="000C68F4"/>
    <w:rsid w:val="000D345A"/>
    <w:rsid w:val="000D72AD"/>
    <w:rsid w:val="000F0B45"/>
    <w:rsid w:val="00106E4B"/>
    <w:rsid w:val="00106FF8"/>
    <w:rsid w:val="00111AB9"/>
    <w:rsid w:val="0011360B"/>
    <w:rsid w:val="001175B5"/>
    <w:rsid w:val="001208FC"/>
    <w:rsid w:val="00136B1B"/>
    <w:rsid w:val="00137564"/>
    <w:rsid w:val="00142697"/>
    <w:rsid w:val="001439A6"/>
    <w:rsid w:val="00160A94"/>
    <w:rsid w:val="00166A37"/>
    <w:rsid w:val="00181406"/>
    <w:rsid w:val="00195FCB"/>
    <w:rsid w:val="001B7488"/>
    <w:rsid w:val="001C3749"/>
    <w:rsid w:val="001C4440"/>
    <w:rsid w:val="001E11DB"/>
    <w:rsid w:val="001E3115"/>
    <w:rsid w:val="001F0B11"/>
    <w:rsid w:val="001F32B8"/>
    <w:rsid w:val="00204E15"/>
    <w:rsid w:val="00204F98"/>
    <w:rsid w:val="002140E6"/>
    <w:rsid w:val="00214DBD"/>
    <w:rsid w:val="00221897"/>
    <w:rsid w:val="00222181"/>
    <w:rsid w:val="00222491"/>
    <w:rsid w:val="00223345"/>
    <w:rsid w:val="00231F56"/>
    <w:rsid w:val="002517E4"/>
    <w:rsid w:val="0025198E"/>
    <w:rsid w:val="00256403"/>
    <w:rsid w:val="0026337D"/>
    <w:rsid w:val="00263C15"/>
    <w:rsid w:val="00264A2C"/>
    <w:rsid w:val="0026679C"/>
    <w:rsid w:val="00267E1C"/>
    <w:rsid w:val="00274204"/>
    <w:rsid w:val="0027571A"/>
    <w:rsid w:val="0028155C"/>
    <w:rsid w:val="002928C5"/>
    <w:rsid w:val="002C326F"/>
    <w:rsid w:val="002C4788"/>
    <w:rsid w:val="002C7212"/>
    <w:rsid w:val="002D12FA"/>
    <w:rsid w:val="002E2F7D"/>
    <w:rsid w:val="002F1D89"/>
    <w:rsid w:val="002F5FCD"/>
    <w:rsid w:val="00312526"/>
    <w:rsid w:val="00312EDF"/>
    <w:rsid w:val="00314027"/>
    <w:rsid w:val="00327247"/>
    <w:rsid w:val="00327B16"/>
    <w:rsid w:val="0033163E"/>
    <w:rsid w:val="00332A2F"/>
    <w:rsid w:val="00346C56"/>
    <w:rsid w:val="0035135E"/>
    <w:rsid w:val="00353059"/>
    <w:rsid w:val="00357A38"/>
    <w:rsid w:val="00366E98"/>
    <w:rsid w:val="003742D3"/>
    <w:rsid w:val="00375269"/>
    <w:rsid w:val="0038762B"/>
    <w:rsid w:val="00390076"/>
    <w:rsid w:val="00394F1A"/>
    <w:rsid w:val="003955D1"/>
    <w:rsid w:val="00396C7C"/>
    <w:rsid w:val="00397117"/>
    <w:rsid w:val="00397596"/>
    <w:rsid w:val="003A0A17"/>
    <w:rsid w:val="003A518C"/>
    <w:rsid w:val="003A6C47"/>
    <w:rsid w:val="003B1587"/>
    <w:rsid w:val="003B3CB8"/>
    <w:rsid w:val="003C710B"/>
    <w:rsid w:val="003E6D10"/>
    <w:rsid w:val="003E73BC"/>
    <w:rsid w:val="003E7958"/>
    <w:rsid w:val="003F6C0B"/>
    <w:rsid w:val="003F7093"/>
    <w:rsid w:val="00401A10"/>
    <w:rsid w:val="00416BDF"/>
    <w:rsid w:val="0042211F"/>
    <w:rsid w:val="004237AF"/>
    <w:rsid w:val="0042659A"/>
    <w:rsid w:val="004307C2"/>
    <w:rsid w:val="00430809"/>
    <w:rsid w:val="004308FF"/>
    <w:rsid w:val="0043491A"/>
    <w:rsid w:val="004442DD"/>
    <w:rsid w:val="0044619A"/>
    <w:rsid w:val="00452050"/>
    <w:rsid w:val="0045261D"/>
    <w:rsid w:val="004575B7"/>
    <w:rsid w:val="00483DF0"/>
    <w:rsid w:val="004842BC"/>
    <w:rsid w:val="0049015A"/>
    <w:rsid w:val="004A4294"/>
    <w:rsid w:val="004B0938"/>
    <w:rsid w:val="004B25B2"/>
    <w:rsid w:val="004B5B02"/>
    <w:rsid w:val="004C515A"/>
    <w:rsid w:val="004C607D"/>
    <w:rsid w:val="004C739A"/>
    <w:rsid w:val="004D4FA4"/>
    <w:rsid w:val="00517C7B"/>
    <w:rsid w:val="00525EDA"/>
    <w:rsid w:val="005303A3"/>
    <w:rsid w:val="00532969"/>
    <w:rsid w:val="00536058"/>
    <w:rsid w:val="00553E20"/>
    <w:rsid w:val="00567544"/>
    <w:rsid w:val="00576D52"/>
    <w:rsid w:val="00577917"/>
    <w:rsid w:val="00583DF4"/>
    <w:rsid w:val="00584A1E"/>
    <w:rsid w:val="00584CDC"/>
    <w:rsid w:val="005A105D"/>
    <w:rsid w:val="005C3579"/>
    <w:rsid w:val="005C3907"/>
    <w:rsid w:val="005C5511"/>
    <w:rsid w:val="005D0C23"/>
    <w:rsid w:val="005D287B"/>
    <w:rsid w:val="005D7B80"/>
    <w:rsid w:val="005D7F6A"/>
    <w:rsid w:val="005E0EAC"/>
    <w:rsid w:val="005E3887"/>
    <w:rsid w:val="005F3786"/>
    <w:rsid w:val="005F46A7"/>
    <w:rsid w:val="00601A10"/>
    <w:rsid w:val="00601C0E"/>
    <w:rsid w:val="00616955"/>
    <w:rsid w:val="00624A59"/>
    <w:rsid w:val="00626C53"/>
    <w:rsid w:val="0063536C"/>
    <w:rsid w:val="0063779B"/>
    <w:rsid w:val="00637807"/>
    <w:rsid w:val="0064307D"/>
    <w:rsid w:val="00645F61"/>
    <w:rsid w:val="00650955"/>
    <w:rsid w:val="0065699C"/>
    <w:rsid w:val="00660DCB"/>
    <w:rsid w:val="006654A8"/>
    <w:rsid w:val="0068175D"/>
    <w:rsid w:val="00686719"/>
    <w:rsid w:val="00693504"/>
    <w:rsid w:val="006A6EA3"/>
    <w:rsid w:val="006B64A3"/>
    <w:rsid w:val="006B7BB4"/>
    <w:rsid w:val="007054F0"/>
    <w:rsid w:val="00711ED1"/>
    <w:rsid w:val="0072378A"/>
    <w:rsid w:val="00723859"/>
    <w:rsid w:val="00724F2D"/>
    <w:rsid w:val="00733272"/>
    <w:rsid w:val="00740760"/>
    <w:rsid w:val="0076674F"/>
    <w:rsid w:val="00775C27"/>
    <w:rsid w:val="00783EE1"/>
    <w:rsid w:val="00786759"/>
    <w:rsid w:val="007970AF"/>
    <w:rsid w:val="007A67F9"/>
    <w:rsid w:val="007B0A60"/>
    <w:rsid w:val="007B61F6"/>
    <w:rsid w:val="007C4349"/>
    <w:rsid w:val="007D050C"/>
    <w:rsid w:val="007D2632"/>
    <w:rsid w:val="007D37D3"/>
    <w:rsid w:val="007D68DC"/>
    <w:rsid w:val="007D6D0D"/>
    <w:rsid w:val="007E26E7"/>
    <w:rsid w:val="007E6BD2"/>
    <w:rsid w:val="007E6E59"/>
    <w:rsid w:val="008041B1"/>
    <w:rsid w:val="00804C38"/>
    <w:rsid w:val="00810CF0"/>
    <w:rsid w:val="008252AA"/>
    <w:rsid w:val="00825BC9"/>
    <w:rsid w:val="00846F6F"/>
    <w:rsid w:val="00847B68"/>
    <w:rsid w:val="00847CCF"/>
    <w:rsid w:val="00864A46"/>
    <w:rsid w:val="00865FC8"/>
    <w:rsid w:val="008664AE"/>
    <w:rsid w:val="008727FE"/>
    <w:rsid w:val="00874ED9"/>
    <w:rsid w:val="008849E7"/>
    <w:rsid w:val="00885328"/>
    <w:rsid w:val="00885444"/>
    <w:rsid w:val="008A7439"/>
    <w:rsid w:val="008C3DD3"/>
    <w:rsid w:val="008C70FA"/>
    <w:rsid w:val="008E2E9E"/>
    <w:rsid w:val="008E50C2"/>
    <w:rsid w:val="008F00E7"/>
    <w:rsid w:val="00910DCD"/>
    <w:rsid w:val="00915630"/>
    <w:rsid w:val="009163A1"/>
    <w:rsid w:val="009231D2"/>
    <w:rsid w:val="009466A7"/>
    <w:rsid w:val="009548AF"/>
    <w:rsid w:val="0095517A"/>
    <w:rsid w:val="009557F1"/>
    <w:rsid w:val="00955A46"/>
    <w:rsid w:val="009614E1"/>
    <w:rsid w:val="00963CE4"/>
    <w:rsid w:val="00976E5C"/>
    <w:rsid w:val="00984EDF"/>
    <w:rsid w:val="0099790B"/>
    <w:rsid w:val="009A0F65"/>
    <w:rsid w:val="009B3709"/>
    <w:rsid w:val="009C2E19"/>
    <w:rsid w:val="009E4EFB"/>
    <w:rsid w:val="00A00C53"/>
    <w:rsid w:val="00A11F9D"/>
    <w:rsid w:val="00A1234D"/>
    <w:rsid w:val="00A123A9"/>
    <w:rsid w:val="00A31EC2"/>
    <w:rsid w:val="00A3536B"/>
    <w:rsid w:val="00A359E6"/>
    <w:rsid w:val="00A4708B"/>
    <w:rsid w:val="00A62D36"/>
    <w:rsid w:val="00A64803"/>
    <w:rsid w:val="00A6690E"/>
    <w:rsid w:val="00A70F98"/>
    <w:rsid w:val="00A73ABD"/>
    <w:rsid w:val="00A80BB8"/>
    <w:rsid w:val="00A821DC"/>
    <w:rsid w:val="00A85837"/>
    <w:rsid w:val="00A866FD"/>
    <w:rsid w:val="00A9559C"/>
    <w:rsid w:val="00AA3E3D"/>
    <w:rsid w:val="00AA488B"/>
    <w:rsid w:val="00AC2626"/>
    <w:rsid w:val="00AC5345"/>
    <w:rsid w:val="00AC7A4E"/>
    <w:rsid w:val="00AD1D49"/>
    <w:rsid w:val="00AD4826"/>
    <w:rsid w:val="00AF5146"/>
    <w:rsid w:val="00B30C97"/>
    <w:rsid w:val="00B4139B"/>
    <w:rsid w:val="00B41D7D"/>
    <w:rsid w:val="00B44691"/>
    <w:rsid w:val="00B53B5B"/>
    <w:rsid w:val="00B57BBD"/>
    <w:rsid w:val="00B63D79"/>
    <w:rsid w:val="00B64841"/>
    <w:rsid w:val="00B655AB"/>
    <w:rsid w:val="00B71A54"/>
    <w:rsid w:val="00B759EA"/>
    <w:rsid w:val="00B77F2E"/>
    <w:rsid w:val="00B90267"/>
    <w:rsid w:val="00B91A80"/>
    <w:rsid w:val="00BA204D"/>
    <w:rsid w:val="00BA7304"/>
    <w:rsid w:val="00BC014F"/>
    <w:rsid w:val="00BC4DE3"/>
    <w:rsid w:val="00BD34D5"/>
    <w:rsid w:val="00BD704E"/>
    <w:rsid w:val="00BE7E47"/>
    <w:rsid w:val="00C006CD"/>
    <w:rsid w:val="00C014C9"/>
    <w:rsid w:val="00C06889"/>
    <w:rsid w:val="00C3518F"/>
    <w:rsid w:val="00C442B5"/>
    <w:rsid w:val="00C44D88"/>
    <w:rsid w:val="00C47B5E"/>
    <w:rsid w:val="00C55A77"/>
    <w:rsid w:val="00C57746"/>
    <w:rsid w:val="00C60CB5"/>
    <w:rsid w:val="00C62CC4"/>
    <w:rsid w:val="00C663FA"/>
    <w:rsid w:val="00C66D40"/>
    <w:rsid w:val="00C71D5F"/>
    <w:rsid w:val="00C76055"/>
    <w:rsid w:val="00C82FA1"/>
    <w:rsid w:val="00C8415D"/>
    <w:rsid w:val="00C94719"/>
    <w:rsid w:val="00CB0527"/>
    <w:rsid w:val="00CB4AD4"/>
    <w:rsid w:val="00CB4E1F"/>
    <w:rsid w:val="00CB5BC2"/>
    <w:rsid w:val="00CC519B"/>
    <w:rsid w:val="00CC52FB"/>
    <w:rsid w:val="00CD2D65"/>
    <w:rsid w:val="00CD4829"/>
    <w:rsid w:val="00CD7A7A"/>
    <w:rsid w:val="00CE7894"/>
    <w:rsid w:val="00CF4E89"/>
    <w:rsid w:val="00CF7722"/>
    <w:rsid w:val="00CF77FF"/>
    <w:rsid w:val="00D02A57"/>
    <w:rsid w:val="00D13468"/>
    <w:rsid w:val="00D13527"/>
    <w:rsid w:val="00D14BDA"/>
    <w:rsid w:val="00D167F6"/>
    <w:rsid w:val="00D346A5"/>
    <w:rsid w:val="00D36EFF"/>
    <w:rsid w:val="00D46BD4"/>
    <w:rsid w:val="00D4790B"/>
    <w:rsid w:val="00D53400"/>
    <w:rsid w:val="00D558C8"/>
    <w:rsid w:val="00D75521"/>
    <w:rsid w:val="00D77231"/>
    <w:rsid w:val="00D83287"/>
    <w:rsid w:val="00D87106"/>
    <w:rsid w:val="00D90964"/>
    <w:rsid w:val="00DA0A73"/>
    <w:rsid w:val="00DA1D78"/>
    <w:rsid w:val="00DA25CB"/>
    <w:rsid w:val="00DA38C9"/>
    <w:rsid w:val="00DA5959"/>
    <w:rsid w:val="00DB4B5A"/>
    <w:rsid w:val="00DC0641"/>
    <w:rsid w:val="00DC122D"/>
    <w:rsid w:val="00DC15D7"/>
    <w:rsid w:val="00DC4085"/>
    <w:rsid w:val="00DD02F4"/>
    <w:rsid w:val="00DD1E9C"/>
    <w:rsid w:val="00DD4408"/>
    <w:rsid w:val="00DE26CF"/>
    <w:rsid w:val="00DF2FBF"/>
    <w:rsid w:val="00DF6899"/>
    <w:rsid w:val="00E14775"/>
    <w:rsid w:val="00E172DE"/>
    <w:rsid w:val="00E25220"/>
    <w:rsid w:val="00E30E7F"/>
    <w:rsid w:val="00E375A2"/>
    <w:rsid w:val="00E4146A"/>
    <w:rsid w:val="00E42DD8"/>
    <w:rsid w:val="00E57A0C"/>
    <w:rsid w:val="00E6511D"/>
    <w:rsid w:val="00E74894"/>
    <w:rsid w:val="00E77C55"/>
    <w:rsid w:val="00E77E8A"/>
    <w:rsid w:val="00E8060F"/>
    <w:rsid w:val="00E81019"/>
    <w:rsid w:val="00E8582B"/>
    <w:rsid w:val="00E9124C"/>
    <w:rsid w:val="00EB2E04"/>
    <w:rsid w:val="00EB5927"/>
    <w:rsid w:val="00EB72E6"/>
    <w:rsid w:val="00EC7ECD"/>
    <w:rsid w:val="00ED077D"/>
    <w:rsid w:val="00ED59D7"/>
    <w:rsid w:val="00EE1B16"/>
    <w:rsid w:val="00EF0103"/>
    <w:rsid w:val="00EF27CF"/>
    <w:rsid w:val="00F11A22"/>
    <w:rsid w:val="00F126C1"/>
    <w:rsid w:val="00F12E3B"/>
    <w:rsid w:val="00F14EA8"/>
    <w:rsid w:val="00F17E00"/>
    <w:rsid w:val="00F20EB8"/>
    <w:rsid w:val="00F237C2"/>
    <w:rsid w:val="00F50497"/>
    <w:rsid w:val="00F615FB"/>
    <w:rsid w:val="00F63240"/>
    <w:rsid w:val="00F94896"/>
    <w:rsid w:val="00F958E3"/>
    <w:rsid w:val="00FA7642"/>
    <w:rsid w:val="00FA7696"/>
    <w:rsid w:val="00FB0C5D"/>
    <w:rsid w:val="00FB172E"/>
    <w:rsid w:val="00FB19F4"/>
    <w:rsid w:val="00FB5658"/>
    <w:rsid w:val="00FC34C6"/>
    <w:rsid w:val="00FD4842"/>
    <w:rsid w:val="00FE0347"/>
    <w:rsid w:val="00FE1AEA"/>
    <w:rsid w:val="00FE381A"/>
    <w:rsid w:val="00FE5E6A"/>
    <w:rsid w:val="00FF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03ECEA"/>
  <w15:chartTrackingRefBased/>
  <w15:docId w15:val="{2339D8AC-98E1-4F19-8F77-6104BDD4B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0A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a4"/>
    <w:uiPriority w:val="11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basedOn w:val="a0"/>
    <w:link w:val="a3"/>
    <w:uiPriority w:val="11"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267E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annotation text"/>
    <w:basedOn w:val="a"/>
    <w:link w:val="afb"/>
    <w:uiPriority w:val="99"/>
    <w:rsid w:val="007B0A60"/>
    <w:rPr>
      <w:rFonts w:eastAsiaTheme="minorEastAsia"/>
    </w:rPr>
  </w:style>
  <w:style w:type="character" w:customStyle="1" w:styleId="afb">
    <w:name w:val="批注文字 字符"/>
    <w:basedOn w:val="a0"/>
    <w:link w:val="afa"/>
    <w:uiPriority w:val="99"/>
    <w:rsid w:val="007B0A60"/>
    <w:rPr>
      <w:rFonts w:ascii="Times New Roman" w:eastAsiaTheme="minorEastAsia" w:hAnsi="Times New Roman"/>
      <w:lang w:val="en-GB" w:eastAsia="en-US"/>
    </w:rPr>
  </w:style>
  <w:style w:type="table" w:customStyle="1" w:styleId="21">
    <w:name w:val="网格型2"/>
    <w:basedOn w:val="a1"/>
    <w:next w:val="af4"/>
    <w:uiPriority w:val="39"/>
    <w:qFormat/>
    <w:rsid w:val="005E388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13695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2750">
          <w:marLeft w:val="158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9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6244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57211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1214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30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5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B885E-4079-4D13-8DA4-68FBA0948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3091</TotalTime>
  <Pages>2</Pages>
  <Words>661</Words>
  <Characters>3772</Characters>
  <Application>Microsoft Office Word</Application>
  <DocSecurity>0</DocSecurity>
  <Lines>31</Lines>
  <Paragraphs>8</Paragraphs>
  <ScaleCrop>false</ScaleCrop>
  <Company>Huawei Technologies Co.,Ltd.</Company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93</cp:revision>
  <dcterms:created xsi:type="dcterms:W3CDTF">2021-01-11T12:36:00Z</dcterms:created>
  <dcterms:modified xsi:type="dcterms:W3CDTF">2022-02-14T17:55:00Z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(3)K4YkCz95ISdcDdNccYzvr1/J841FoHqD0UsHQi2bVQj0+3HWbz4kQnew2GS1U9mxkc8MNkBy
8THwJ/x91nkhn2lGgaDbKpcEoBm1V/0+t+VwE9C8UFrVCnYSXbeRIvZNURTapqCjQFdPKiyl
LlUwQ8XlcNM9acu2TeoZSLVibGg+XFpMbSLa7aJ+fhCQVm+KKsaLQbIanRP6V/eDfxiZfQjb
pFik2vMCLMIWnZt5w0</vt:lpwstr>
  </property>
  <property fmtid="{D5CDD505-2E9C-101B-9397-08002B2CF9AE}" pid="3" name="_2015_ms_pID_7253431">
    <vt:lpwstr>JE+0vFHIBQWvOZlVa7FsWKyhQtrOBE5UBiuRJKNhh4lKLFzG+4wdhR
TXnbs5g2TNJUfn36KDr5INs6hnl9VVPiHG77BEzfRdPZ3NS92QC003hJ2rSb/jXHVYGGmDXw
oWuCGqbcfmFe74VVCLI44f3c7Vc6M4YTE3OqLMdoA5HcVB4Lfo5WCzv5R6Ij157zI9Mn6H38
4vWKySOl4lG9CSrO8F2jjnUidRjIS4ypBcHi</vt:lpwstr>
  </property>
  <property fmtid="{D5CDD505-2E9C-101B-9397-08002B2CF9AE}" pid="4" name="_2015_ms_pID_7253432">
    <vt:lpwstr>1XStw1+snBkqUlWvgUfilBA=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1644861312</vt:lpwstr>
  </property>
</Properties>
</file>